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97" w:rsidRDefault="00966F97" w:rsidP="00966F9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966F97" w:rsidRDefault="00966F97" w:rsidP="00966F9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о правилах внутреннего трудового распорядка обучающихся </w:t>
      </w:r>
      <w:proofErr w:type="gramStart"/>
      <w:r>
        <w:rPr>
          <w:b/>
          <w:bCs/>
          <w:color w:val="000000"/>
          <w:sz w:val="27"/>
          <w:szCs w:val="27"/>
        </w:rPr>
        <w:t xml:space="preserve">( </w:t>
      </w:r>
      <w:proofErr w:type="gramEnd"/>
      <w:r>
        <w:rPr>
          <w:b/>
          <w:bCs/>
          <w:color w:val="000000"/>
          <w:sz w:val="27"/>
          <w:szCs w:val="27"/>
        </w:rPr>
        <w:t>в том числе требования к одежде ) в школе</w:t>
      </w:r>
    </w:p>
    <w:p w:rsidR="00966F97" w:rsidRDefault="00966F97" w:rsidP="00966F9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1.3. Цели Правил: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966F97" w:rsidRDefault="00966F97" w:rsidP="00966F9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2.1.6. На выбор направления образования (профиля, элективные курсы, факультативов).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2.2.1.Соблюдать Устав ОУ,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2.2.2. Вести себя в школе и вне ее так, чтобы не уронить свою честь и достоинство, не запятнать доброе имя школы.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2.2.3. Посещать ОУ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аходиться в ОУ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2.2.9. Беречь имущество школы, оказывать посильную помощь в его ремонте, аккуратно относятся как к своему, так и к чужому имуществу.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 10. Следить за своим внешним видом, придерживаться в одежде делового стиля.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966F97" w:rsidRDefault="00966F97" w:rsidP="00966F9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966F97" w:rsidRDefault="00966F97" w:rsidP="00966F9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курить в здании, на территории школы;</w:t>
      </w:r>
    </w:p>
    <w:p w:rsidR="00966F97" w:rsidRDefault="00966F97" w:rsidP="00966F9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использовать ненормативную лексику;</w:t>
      </w:r>
    </w:p>
    <w:p w:rsidR="00966F97" w:rsidRDefault="00966F97" w:rsidP="00966F9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>
        <w:rPr>
          <w:color w:val="000000"/>
          <w:sz w:val="27"/>
          <w:szCs w:val="27"/>
        </w:rPr>
        <w:t>фан</w:t>
      </w:r>
      <w:proofErr w:type="spellEnd"/>
      <w:r>
        <w:rPr>
          <w:color w:val="000000"/>
          <w:sz w:val="27"/>
          <w:szCs w:val="27"/>
        </w:rPr>
        <w:t>-движениям, каким бы то ни было партиям, религиозным течениям и т.п.;</w:t>
      </w:r>
    </w:p>
    <w:p w:rsidR="00966F97" w:rsidRDefault="00966F97" w:rsidP="00966F9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ходить по школе в верхней одежде и головных уборах;</w:t>
      </w:r>
    </w:p>
    <w:p w:rsidR="00966F97" w:rsidRDefault="00966F97" w:rsidP="00966F9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 Приход и уход из школы.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3.4. Войдя в школу,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4.3. Характерной особенностью делового костюма является его строгость, которая достигается отсутствием ярких тонов. У мальчиков - классический костюм, брюки, рубашка, по желанию жилет или пиджак, в прохладное время года - пуловер, свитер.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4.5. Спортивный костюм, спортивная обувь допускаются только на уроках физической культуры.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</w:t>
      </w:r>
      <w:proofErr w:type="spellEnd"/>
      <w:r>
        <w:rPr>
          <w:color w:val="000000"/>
          <w:sz w:val="27"/>
          <w:szCs w:val="27"/>
        </w:rPr>
        <w:t>-физических</w:t>
      </w:r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966F97" w:rsidRDefault="00966F97" w:rsidP="00966F97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966F97" w:rsidRDefault="00966F97" w:rsidP="00966F97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966F97" w:rsidRDefault="00966F97" w:rsidP="00966F97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7. Поведение в столовой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7.3. Употреблять еду и напитки, приобретённые в столовой и принесённые с собой, разрешается только в столовой.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9. Поощрения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  <w:sz w:val="27"/>
          <w:szCs w:val="27"/>
        </w:rPr>
        <w:t xml:space="preserve">9.1. Обучающиеся школы поощряются </w:t>
      </w:r>
      <w:proofErr w:type="gramStart"/>
      <w:r>
        <w:rPr>
          <w:rStyle w:val="a4"/>
          <w:i w:val="0"/>
          <w:iCs w:val="0"/>
          <w:color w:val="000000"/>
          <w:sz w:val="27"/>
          <w:szCs w:val="27"/>
        </w:rPr>
        <w:t>за</w:t>
      </w:r>
      <w:proofErr w:type="gramEnd"/>
      <w:r>
        <w:rPr>
          <w:rStyle w:val="a4"/>
          <w:i w:val="0"/>
          <w:iCs w:val="0"/>
          <w:color w:val="000000"/>
          <w:sz w:val="27"/>
          <w:szCs w:val="27"/>
        </w:rPr>
        <w:t>: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общественно-полезную деятельность и добровольный труд на благо школы;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9.2. Школа применяет следующие виды поощрений: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занесение на Доску почета школы;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</w:t>
      </w:r>
      <w:proofErr w:type="gramStart"/>
      <w:r>
        <w:rPr>
          <w:color w:val="000000"/>
          <w:sz w:val="27"/>
          <w:szCs w:val="27"/>
        </w:rPr>
        <w:t>соревнованиях</w:t>
      </w:r>
      <w:proofErr w:type="gramEnd"/>
      <w:r>
        <w:rPr>
          <w:color w:val="000000"/>
          <w:sz w:val="27"/>
          <w:szCs w:val="27"/>
        </w:rPr>
        <w:t xml:space="preserve"> и объявляются в приказе по школе.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lastRenderedPageBreak/>
        <w:t>10. Взыскания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10.3. К учащимся применяются следующие меры взыскания:</w:t>
      </w:r>
    </w:p>
    <w:p w:rsidR="00966F97" w:rsidRDefault="00966F97" w:rsidP="00966F9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замечание;</w:t>
      </w:r>
    </w:p>
    <w:p w:rsidR="00966F97" w:rsidRDefault="00966F97" w:rsidP="00966F9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выговор;</w:t>
      </w:r>
    </w:p>
    <w:p w:rsidR="00966F97" w:rsidRDefault="00966F97" w:rsidP="00966F9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966F97" w:rsidRDefault="00966F97" w:rsidP="00966F9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 ОУ, правил внутреннего распорядка, обучающиеся достигшие 14 лет могут быть исключены из школы.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11.3. Настоящие Правила вывешиваются в школе на видном месте для всеобщего ознакомления.</w:t>
      </w:r>
    </w:p>
    <w:p w:rsidR="00966F97" w:rsidRDefault="00966F97" w:rsidP="00966F97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742EF" w:rsidRDefault="00D742EF">
      <w:bookmarkStart w:id="0" w:name="_GoBack"/>
      <w:bookmarkEnd w:id="0"/>
    </w:p>
    <w:sectPr w:rsidR="00D7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648"/>
    <w:multiLevelType w:val="multilevel"/>
    <w:tmpl w:val="67B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D04D3"/>
    <w:multiLevelType w:val="multilevel"/>
    <w:tmpl w:val="6A9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A5F49"/>
    <w:multiLevelType w:val="multilevel"/>
    <w:tmpl w:val="79B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D72B3"/>
    <w:multiLevelType w:val="multilevel"/>
    <w:tmpl w:val="358E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26678"/>
    <w:multiLevelType w:val="multilevel"/>
    <w:tmpl w:val="B778F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97"/>
    <w:rsid w:val="00966F97"/>
    <w:rsid w:val="00D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6F97"/>
    <w:rPr>
      <w:i/>
      <w:iCs/>
    </w:rPr>
  </w:style>
  <w:style w:type="character" w:customStyle="1" w:styleId="apple-converted-space">
    <w:name w:val="apple-converted-space"/>
    <w:basedOn w:val="a0"/>
    <w:rsid w:val="00966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6F97"/>
    <w:rPr>
      <w:i/>
      <w:iCs/>
    </w:rPr>
  </w:style>
  <w:style w:type="character" w:customStyle="1" w:styleId="apple-converted-space">
    <w:name w:val="apple-converted-space"/>
    <w:basedOn w:val="a0"/>
    <w:rsid w:val="0096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Школа№14</cp:lastModifiedBy>
  <cp:revision>1</cp:revision>
  <dcterms:created xsi:type="dcterms:W3CDTF">2017-07-25T05:24:00Z</dcterms:created>
  <dcterms:modified xsi:type="dcterms:W3CDTF">2017-07-25T05:26:00Z</dcterms:modified>
</cp:coreProperties>
</file>