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097" w:rsidRPr="00C83D3F" w:rsidRDefault="00705575" w:rsidP="00C83D3F">
      <w:pPr>
        <w:pStyle w:val="a5"/>
        <w:numPr>
          <w:ilvl w:val="0"/>
          <w:numId w:val="10"/>
        </w:numPr>
        <w:spacing w:after="0" w:line="360" w:lineRule="auto"/>
        <w:jc w:val="center"/>
        <w:rPr>
          <w:rFonts w:ascii="Times New Roman" w:hAnsi="Times New Roman" w:cs="Times New Roman"/>
          <w:b/>
          <w:sz w:val="28"/>
          <w:szCs w:val="28"/>
        </w:rPr>
      </w:pPr>
      <w:r w:rsidRPr="00C83D3F">
        <w:rPr>
          <w:rFonts w:ascii="Times New Roman" w:hAnsi="Times New Roman" w:cs="Times New Roman"/>
          <w:b/>
          <w:sz w:val="28"/>
          <w:szCs w:val="28"/>
        </w:rPr>
        <w:t>ПОЯСНИТЕЛЬНАЯ ЗАПИСКА</w:t>
      </w:r>
    </w:p>
    <w:p w:rsidR="00705575" w:rsidRDefault="00BE1097" w:rsidP="00705575">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 </w:t>
      </w:r>
    </w:p>
    <w:p w:rsidR="00BE1097" w:rsidRPr="00705575" w:rsidRDefault="00BE1097" w:rsidP="00705575">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Рабочая программа по предмету «Алгебра» в 7 классе составлена на основе федерального компонента государственного стандарта основного общего образования.</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Данная рабочая программа ориентирована на учащихся 7 класса и реализуется на основе следующих документов:</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1. Стандарт основного общего образования по математике.</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Стандарт основного общего образования по математике //Сборник нормативно-правовых документов и методических материалов, Москва: «</w:t>
      </w:r>
      <w:proofErr w:type="spellStart"/>
      <w:r w:rsidRPr="00705575">
        <w:rPr>
          <w:rFonts w:ascii="Times New Roman" w:hAnsi="Times New Roman" w:cs="Times New Roman"/>
          <w:sz w:val="28"/>
          <w:szCs w:val="28"/>
        </w:rPr>
        <w:t>Вентана-Граф</w:t>
      </w:r>
      <w:proofErr w:type="spellEnd"/>
      <w:r w:rsidRPr="00705575">
        <w:rPr>
          <w:rFonts w:ascii="Times New Roman" w:hAnsi="Times New Roman" w:cs="Times New Roman"/>
          <w:sz w:val="28"/>
          <w:szCs w:val="28"/>
        </w:rPr>
        <w:t>», 2008.</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 xml:space="preserve">2. Н.Г. </w:t>
      </w:r>
      <w:proofErr w:type="spellStart"/>
      <w:r w:rsidRPr="00705575">
        <w:rPr>
          <w:rFonts w:ascii="Times New Roman" w:hAnsi="Times New Roman" w:cs="Times New Roman"/>
          <w:sz w:val="28"/>
          <w:szCs w:val="28"/>
        </w:rPr>
        <w:t>Миндюк</w:t>
      </w:r>
      <w:proofErr w:type="spellEnd"/>
      <w:r w:rsidRPr="00705575">
        <w:rPr>
          <w:rFonts w:ascii="Times New Roman" w:hAnsi="Times New Roman" w:cs="Times New Roman"/>
          <w:sz w:val="28"/>
          <w:szCs w:val="28"/>
        </w:rPr>
        <w:t>. Алгебра. Рабочие программы. Предметная линия учебников Ю.Н. Макарычева и других. 7 – 9 классы: пособие для учителей общеобразовательных организаций. – Москва: «Просвещение», 2014.</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Предложенная рабочая программа рассчитана на учащихся, имеющих ЗПР, влекущее за собой быструю утомляемость, низкую работоспособно</w:t>
      </w:r>
      <w:r w:rsidR="00597BF6">
        <w:rPr>
          <w:rFonts w:ascii="Times New Roman" w:hAnsi="Times New Roman" w:cs="Times New Roman"/>
          <w:sz w:val="28"/>
          <w:szCs w:val="28"/>
        </w:rPr>
        <w:t>сть, повышенную отвлекаемость,</w:t>
      </w:r>
      <w:r w:rsidRPr="00705575">
        <w:rPr>
          <w:rFonts w:ascii="Times New Roman" w:hAnsi="Times New Roman" w:cs="Times New Roman"/>
          <w:sz w:val="28"/>
          <w:szCs w:val="28"/>
        </w:rPr>
        <w:t xml:space="preserve"> что, в свою очередь, ведет к нарушению внимания, восприятия, абстрактного мышления. У таких детей отмечаются периодические колебания внимания, недостаточная концентрация на объекте, малый объём памяти.</w:t>
      </w:r>
    </w:p>
    <w:p w:rsidR="00597BF6" w:rsidRDefault="00597BF6" w:rsidP="00597BF6">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Усвоение учебного материала по алгебре вызывает большие затруднения у учащихся 7 вида в связи с такими их особенностями, как быстрая утомляемость, недостаточность абстрактного мышления, недоразвитие пространственных</w:t>
      </w:r>
      <w:r>
        <w:rPr>
          <w:rFonts w:ascii="Times New Roman" w:hAnsi="Times New Roman" w:cs="Times New Roman"/>
          <w:sz w:val="28"/>
          <w:szCs w:val="28"/>
        </w:rPr>
        <w:t xml:space="preserve"> </w:t>
      </w:r>
      <w:r w:rsidRPr="00705575">
        <w:rPr>
          <w:rFonts w:ascii="Times New Roman" w:hAnsi="Times New Roman" w:cs="Times New Roman"/>
          <w:sz w:val="28"/>
          <w:szCs w:val="28"/>
        </w:rPr>
        <w:t xml:space="preserve">представлений, низкие </w:t>
      </w:r>
      <w:proofErr w:type="spellStart"/>
      <w:r w:rsidRPr="00705575">
        <w:rPr>
          <w:rFonts w:ascii="Times New Roman" w:hAnsi="Times New Roman" w:cs="Times New Roman"/>
          <w:sz w:val="28"/>
          <w:szCs w:val="28"/>
        </w:rPr>
        <w:t>общеучебные</w:t>
      </w:r>
      <w:proofErr w:type="spellEnd"/>
      <w:r w:rsidRPr="00705575">
        <w:rPr>
          <w:rFonts w:ascii="Times New Roman" w:hAnsi="Times New Roman" w:cs="Times New Roman"/>
          <w:sz w:val="28"/>
          <w:szCs w:val="28"/>
        </w:rPr>
        <w:t xml:space="preserve"> умения и навыки. Учет особенностей таких учащихся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математики с жизнью; актуализация первич</w:t>
      </w:r>
      <w:r>
        <w:rPr>
          <w:rFonts w:ascii="Times New Roman" w:hAnsi="Times New Roman" w:cs="Times New Roman"/>
          <w:sz w:val="28"/>
          <w:szCs w:val="28"/>
        </w:rPr>
        <w:t>ного жизненного опыта учащихся.</w:t>
      </w:r>
    </w:p>
    <w:p w:rsidR="00705575" w:rsidRDefault="00705575" w:rsidP="00705575">
      <w:pPr>
        <w:spacing w:after="0" w:line="360" w:lineRule="auto"/>
        <w:ind w:firstLine="708"/>
        <w:jc w:val="both"/>
        <w:rPr>
          <w:rFonts w:ascii="Times New Roman" w:hAnsi="Times New Roman" w:cs="Times New Roman"/>
          <w:sz w:val="28"/>
          <w:szCs w:val="28"/>
        </w:rPr>
      </w:pPr>
    </w:p>
    <w:p w:rsidR="00705575" w:rsidRDefault="00705575" w:rsidP="00705575">
      <w:pPr>
        <w:spacing w:after="0" w:line="360" w:lineRule="auto"/>
        <w:ind w:firstLine="708"/>
        <w:jc w:val="both"/>
        <w:rPr>
          <w:rFonts w:ascii="Times New Roman" w:hAnsi="Times New Roman" w:cs="Times New Roman"/>
          <w:sz w:val="28"/>
          <w:szCs w:val="28"/>
        </w:rPr>
      </w:pPr>
    </w:p>
    <w:p w:rsidR="00C83D3F" w:rsidRPr="00C83D3F" w:rsidRDefault="00C83D3F" w:rsidP="00C83D3F">
      <w:pPr>
        <w:pStyle w:val="a5"/>
        <w:numPr>
          <w:ilvl w:val="0"/>
          <w:numId w:val="10"/>
        </w:numPr>
        <w:spacing w:after="0" w:line="240" w:lineRule="auto"/>
        <w:jc w:val="center"/>
        <w:rPr>
          <w:rFonts w:ascii="Times New Roman" w:hAnsi="Times New Roman" w:cs="Times New Roman"/>
          <w:b/>
          <w:sz w:val="28"/>
          <w:szCs w:val="28"/>
        </w:rPr>
      </w:pPr>
      <w:r w:rsidRPr="00C83D3F">
        <w:rPr>
          <w:rFonts w:ascii="Times New Roman" w:hAnsi="Times New Roman" w:cs="Times New Roman"/>
          <w:b/>
          <w:sz w:val="28"/>
          <w:szCs w:val="28"/>
        </w:rPr>
        <w:lastRenderedPageBreak/>
        <w:t>ПЛАНИРУЕМЫЕ РЕЗУЛЬТАТЫ ИЗУЧЕНИЯ УЧЕБНОГО ПРЕДМЕТА</w:t>
      </w:r>
    </w:p>
    <w:p w:rsidR="00705575" w:rsidRPr="00C83D3F" w:rsidRDefault="00705575" w:rsidP="00C83D3F">
      <w:pPr>
        <w:pStyle w:val="a5"/>
        <w:spacing w:after="0" w:line="360" w:lineRule="auto"/>
        <w:jc w:val="both"/>
        <w:rPr>
          <w:rFonts w:ascii="Times New Roman" w:hAnsi="Times New Roman" w:cs="Times New Roman"/>
          <w:sz w:val="28"/>
          <w:szCs w:val="28"/>
        </w:rPr>
      </w:pPr>
      <w:r w:rsidRPr="00C83D3F">
        <w:rPr>
          <w:rFonts w:ascii="Times New Roman" w:hAnsi="Times New Roman" w:cs="Times New Roman"/>
          <w:sz w:val="28"/>
          <w:szCs w:val="28"/>
        </w:rPr>
        <w:t xml:space="preserve">. </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Важными коррекционными задачами курса алгебры коррекционно-развивающего обучения являются:</w:t>
      </w:r>
    </w:p>
    <w:p w:rsidR="00BE1097" w:rsidRPr="00705575" w:rsidRDefault="00BE1097" w:rsidP="00705575">
      <w:pPr>
        <w:pStyle w:val="a5"/>
        <w:numPr>
          <w:ilvl w:val="0"/>
          <w:numId w:val="2"/>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развитие у учащихся основных мыслительных операций (анализ, синтез, сравнение, обобщение);</w:t>
      </w:r>
    </w:p>
    <w:p w:rsidR="00BE1097" w:rsidRPr="00705575" w:rsidRDefault="00BE1097" w:rsidP="00705575">
      <w:pPr>
        <w:pStyle w:val="a5"/>
        <w:numPr>
          <w:ilvl w:val="0"/>
          <w:numId w:val="2"/>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нормализация взаимосвязи деятельности с речью;</w:t>
      </w:r>
    </w:p>
    <w:p w:rsidR="00BE1097" w:rsidRPr="00705575" w:rsidRDefault="00BE1097" w:rsidP="00705575">
      <w:pPr>
        <w:pStyle w:val="a5"/>
        <w:numPr>
          <w:ilvl w:val="0"/>
          <w:numId w:val="2"/>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формирование приемов умственной работы (анализ исходных данных, планирование деятельности, осуществление поэтапного и итогового самоконтроля);</w:t>
      </w:r>
    </w:p>
    <w:p w:rsidR="00BE1097" w:rsidRPr="00705575" w:rsidRDefault="00BE1097" w:rsidP="00705575">
      <w:pPr>
        <w:pStyle w:val="a5"/>
        <w:numPr>
          <w:ilvl w:val="0"/>
          <w:numId w:val="2"/>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развитие речи, умения использовать при пересказе соответствующую терминологию;</w:t>
      </w:r>
    </w:p>
    <w:p w:rsidR="00BE1097" w:rsidRPr="00705575" w:rsidRDefault="00BE1097" w:rsidP="00705575">
      <w:pPr>
        <w:pStyle w:val="a5"/>
        <w:numPr>
          <w:ilvl w:val="0"/>
          <w:numId w:val="2"/>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xml:space="preserve">развитие </w:t>
      </w:r>
      <w:proofErr w:type="spellStart"/>
      <w:r w:rsidRPr="00705575">
        <w:rPr>
          <w:rFonts w:ascii="Times New Roman" w:hAnsi="Times New Roman" w:cs="Times New Roman"/>
          <w:sz w:val="28"/>
          <w:szCs w:val="28"/>
        </w:rPr>
        <w:t>общеучебных</w:t>
      </w:r>
      <w:proofErr w:type="spellEnd"/>
      <w:r w:rsidRPr="00705575">
        <w:rPr>
          <w:rFonts w:ascii="Times New Roman" w:hAnsi="Times New Roman" w:cs="Times New Roman"/>
          <w:sz w:val="28"/>
          <w:szCs w:val="28"/>
        </w:rPr>
        <w:t xml:space="preserve"> умений и навыков.</w:t>
      </w:r>
    </w:p>
    <w:p w:rsidR="00BE1097" w:rsidRPr="00705575" w:rsidRDefault="00BE1097" w:rsidP="00705575">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Часть материала, не включенного в «Требования к уровню подготовки выпускников», изучается в ознакомительном плане, а некоторые, наиболее сложные вопросы, исключены из рассмотрения.</w:t>
      </w:r>
    </w:p>
    <w:p w:rsidR="00023A7B" w:rsidRPr="00705575" w:rsidRDefault="00023A7B" w:rsidP="00705575">
      <w:pPr>
        <w:spacing w:after="0" w:line="360" w:lineRule="auto"/>
        <w:jc w:val="both"/>
        <w:rPr>
          <w:rFonts w:ascii="Times New Roman" w:hAnsi="Times New Roman" w:cs="Times New Roman"/>
          <w:sz w:val="28"/>
          <w:szCs w:val="28"/>
        </w:rPr>
      </w:pP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 xml:space="preserve">Изучение математики в основной школе направлено на достижение следующих </w:t>
      </w:r>
      <w:r w:rsidRPr="00C83D3F">
        <w:rPr>
          <w:rFonts w:ascii="Times New Roman" w:hAnsi="Times New Roman" w:cs="Times New Roman"/>
          <w:i/>
          <w:sz w:val="28"/>
          <w:szCs w:val="28"/>
        </w:rPr>
        <w:t>целей:</w:t>
      </w:r>
    </w:p>
    <w:p w:rsidR="00BE1097" w:rsidRPr="00C83D3F" w:rsidRDefault="00BE1097" w:rsidP="00705575">
      <w:pPr>
        <w:spacing w:after="0" w:line="360" w:lineRule="auto"/>
        <w:jc w:val="both"/>
        <w:rPr>
          <w:rFonts w:ascii="Times New Roman" w:hAnsi="Times New Roman" w:cs="Times New Roman"/>
          <w:b/>
          <w:sz w:val="28"/>
          <w:szCs w:val="28"/>
        </w:rPr>
      </w:pPr>
      <w:r w:rsidRPr="00C83D3F">
        <w:rPr>
          <w:rFonts w:ascii="Times New Roman" w:hAnsi="Times New Roman" w:cs="Times New Roman"/>
          <w:b/>
          <w:sz w:val="28"/>
          <w:szCs w:val="28"/>
        </w:rPr>
        <w:t>1.В направлении личностного развития</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Развитие логического и критического мышления, культура речи, способности к умственному эксперименту;</w:t>
      </w:r>
    </w:p>
    <w:p w:rsidR="00BE1097" w:rsidRPr="00705575" w:rsidRDefault="00646EF7" w:rsidP="0070557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формирование качеств</w:t>
      </w:r>
      <w:r w:rsidR="00BE1097" w:rsidRPr="00705575">
        <w:rPr>
          <w:rFonts w:ascii="Times New Roman" w:hAnsi="Times New Roman" w:cs="Times New Roman"/>
          <w:sz w:val="28"/>
          <w:szCs w:val="28"/>
        </w:rPr>
        <w:t xml:space="preserve"> мышления, необходимых для адаптации в совр</w:t>
      </w:r>
      <w:r>
        <w:rPr>
          <w:rFonts w:ascii="Times New Roman" w:hAnsi="Times New Roman" w:cs="Times New Roman"/>
          <w:sz w:val="28"/>
          <w:szCs w:val="28"/>
        </w:rPr>
        <w:t>еменном информационном обществе</w:t>
      </w:r>
      <w:r w:rsidR="00BE1097" w:rsidRPr="00705575">
        <w:rPr>
          <w:rFonts w:ascii="Times New Roman" w:hAnsi="Times New Roman" w:cs="Times New Roman"/>
          <w:sz w:val="28"/>
          <w:szCs w:val="28"/>
        </w:rPr>
        <w:t>;</w:t>
      </w:r>
    </w:p>
    <w:p w:rsidR="00BE1097"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развитие интереса к математическому творчеству и математических способностей</w:t>
      </w:r>
    </w:p>
    <w:p w:rsidR="00646EF7" w:rsidRDefault="00646EF7" w:rsidP="00705575">
      <w:pPr>
        <w:spacing w:after="0" w:line="360" w:lineRule="auto"/>
        <w:jc w:val="both"/>
        <w:rPr>
          <w:rFonts w:ascii="Times New Roman" w:hAnsi="Times New Roman" w:cs="Times New Roman"/>
          <w:sz w:val="28"/>
          <w:szCs w:val="28"/>
        </w:rPr>
      </w:pPr>
    </w:p>
    <w:p w:rsidR="00646EF7" w:rsidRDefault="00646EF7" w:rsidP="00705575">
      <w:pPr>
        <w:spacing w:after="0" w:line="360" w:lineRule="auto"/>
        <w:jc w:val="both"/>
        <w:rPr>
          <w:rFonts w:ascii="Times New Roman" w:hAnsi="Times New Roman" w:cs="Times New Roman"/>
          <w:sz w:val="28"/>
          <w:szCs w:val="28"/>
        </w:rPr>
      </w:pPr>
    </w:p>
    <w:p w:rsidR="00646EF7" w:rsidRPr="00705575" w:rsidRDefault="00646EF7" w:rsidP="00705575">
      <w:pPr>
        <w:spacing w:after="0" w:line="360" w:lineRule="auto"/>
        <w:jc w:val="both"/>
        <w:rPr>
          <w:rFonts w:ascii="Times New Roman" w:hAnsi="Times New Roman" w:cs="Times New Roman"/>
          <w:sz w:val="28"/>
          <w:szCs w:val="28"/>
        </w:rPr>
      </w:pPr>
    </w:p>
    <w:p w:rsidR="00BE1097" w:rsidRPr="00C83D3F" w:rsidRDefault="00BE1097" w:rsidP="00705575">
      <w:pPr>
        <w:spacing w:after="0" w:line="360" w:lineRule="auto"/>
        <w:jc w:val="both"/>
        <w:rPr>
          <w:rFonts w:ascii="Times New Roman" w:hAnsi="Times New Roman" w:cs="Times New Roman"/>
          <w:b/>
          <w:sz w:val="28"/>
          <w:szCs w:val="28"/>
        </w:rPr>
      </w:pPr>
      <w:r w:rsidRPr="00C83D3F">
        <w:rPr>
          <w:rFonts w:ascii="Times New Roman" w:hAnsi="Times New Roman" w:cs="Times New Roman"/>
          <w:b/>
          <w:sz w:val="28"/>
          <w:szCs w:val="28"/>
        </w:rPr>
        <w:lastRenderedPageBreak/>
        <w:t xml:space="preserve">2.В </w:t>
      </w:r>
      <w:proofErr w:type="spellStart"/>
      <w:r w:rsidRPr="00C83D3F">
        <w:rPr>
          <w:rFonts w:ascii="Times New Roman" w:hAnsi="Times New Roman" w:cs="Times New Roman"/>
          <w:b/>
          <w:sz w:val="28"/>
          <w:szCs w:val="28"/>
        </w:rPr>
        <w:t>метапредметном</w:t>
      </w:r>
      <w:proofErr w:type="spellEnd"/>
      <w:r w:rsidRPr="00C83D3F">
        <w:rPr>
          <w:rFonts w:ascii="Times New Roman" w:hAnsi="Times New Roman" w:cs="Times New Roman"/>
          <w:b/>
          <w:sz w:val="28"/>
          <w:szCs w:val="28"/>
        </w:rPr>
        <w:t xml:space="preserve"> направлении</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развитие представлений о математике как форме описания и методе познаний действительности, создание условий для приобретения первоначального опыта математического моделирования;</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формирование общих способов интеллектуальной деятельности, характерных для математики и являющихся основной познавательной культуры, значимой для различных сфер человеческой деятельности</w:t>
      </w:r>
    </w:p>
    <w:p w:rsidR="00BE1097" w:rsidRPr="00C83D3F" w:rsidRDefault="00BE1097" w:rsidP="00705575">
      <w:pPr>
        <w:spacing w:after="0" w:line="360" w:lineRule="auto"/>
        <w:jc w:val="both"/>
        <w:rPr>
          <w:rFonts w:ascii="Times New Roman" w:hAnsi="Times New Roman" w:cs="Times New Roman"/>
          <w:b/>
          <w:sz w:val="28"/>
          <w:szCs w:val="28"/>
        </w:rPr>
      </w:pPr>
      <w:r w:rsidRPr="00C83D3F">
        <w:rPr>
          <w:rFonts w:ascii="Times New Roman" w:hAnsi="Times New Roman" w:cs="Times New Roman"/>
          <w:b/>
          <w:sz w:val="28"/>
          <w:szCs w:val="28"/>
        </w:rPr>
        <w:t>3. В предметном направлении</w:t>
      </w:r>
    </w:p>
    <w:p w:rsidR="00BE1097" w:rsidRPr="00705575" w:rsidRDefault="00BE1097" w:rsidP="00C83D3F">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BE1097" w:rsidRPr="00705575" w:rsidRDefault="00BE1097" w:rsidP="00C83D3F">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 создание фундамента для математического развития, изучения механизмов мышления, характерных для математической деятельности.</w:t>
      </w:r>
    </w:p>
    <w:p w:rsidR="00646EF7" w:rsidRDefault="00646EF7" w:rsidP="00646EF7">
      <w:pPr>
        <w:autoSpaceDE w:val="0"/>
        <w:autoSpaceDN w:val="0"/>
        <w:adjustRightInd w:val="0"/>
        <w:spacing w:line="360" w:lineRule="auto"/>
        <w:rPr>
          <w:b/>
          <w:bCs/>
          <w:sz w:val="28"/>
          <w:szCs w:val="28"/>
        </w:rPr>
      </w:pPr>
      <w:r w:rsidRPr="00F50AC2">
        <w:rPr>
          <w:b/>
          <w:bCs/>
          <w:sz w:val="28"/>
          <w:szCs w:val="28"/>
        </w:rPr>
        <w:t xml:space="preserve">          </w:t>
      </w:r>
    </w:p>
    <w:p w:rsidR="00597BF6" w:rsidRDefault="00597BF6" w:rsidP="00503F9F">
      <w:pPr>
        <w:autoSpaceDE w:val="0"/>
        <w:autoSpaceDN w:val="0"/>
        <w:adjustRightInd w:val="0"/>
        <w:spacing w:line="360" w:lineRule="auto"/>
        <w:jc w:val="center"/>
        <w:rPr>
          <w:b/>
          <w:bCs/>
          <w:sz w:val="28"/>
          <w:szCs w:val="28"/>
        </w:rPr>
      </w:pPr>
    </w:p>
    <w:p w:rsidR="00646EF7" w:rsidRDefault="00646EF7" w:rsidP="00503F9F">
      <w:pPr>
        <w:autoSpaceDE w:val="0"/>
        <w:autoSpaceDN w:val="0"/>
        <w:adjustRightInd w:val="0"/>
        <w:spacing w:line="360" w:lineRule="auto"/>
        <w:jc w:val="center"/>
        <w:rPr>
          <w:b/>
          <w:bCs/>
          <w:sz w:val="28"/>
          <w:szCs w:val="28"/>
        </w:rPr>
      </w:pPr>
    </w:p>
    <w:p w:rsidR="00646EF7" w:rsidRDefault="00646EF7" w:rsidP="00503F9F">
      <w:pPr>
        <w:autoSpaceDE w:val="0"/>
        <w:autoSpaceDN w:val="0"/>
        <w:adjustRightInd w:val="0"/>
        <w:spacing w:line="360" w:lineRule="auto"/>
        <w:jc w:val="center"/>
        <w:rPr>
          <w:rFonts w:ascii="Times New Roman" w:hAnsi="Times New Roman" w:cs="Times New Roman"/>
          <w:b/>
          <w:sz w:val="28"/>
          <w:szCs w:val="28"/>
        </w:rPr>
      </w:pPr>
    </w:p>
    <w:p w:rsidR="00597BF6" w:rsidRDefault="00597BF6" w:rsidP="00503F9F">
      <w:pPr>
        <w:autoSpaceDE w:val="0"/>
        <w:autoSpaceDN w:val="0"/>
        <w:adjustRightInd w:val="0"/>
        <w:spacing w:line="360" w:lineRule="auto"/>
        <w:jc w:val="center"/>
        <w:rPr>
          <w:rFonts w:ascii="Times New Roman" w:hAnsi="Times New Roman" w:cs="Times New Roman"/>
          <w:b/>
          <w:sz w:val="28"/>
          <w:szCs w:val="28"/>
        </w:rPr>
      </w:pPr>
    </w:p>
    <w:p w:rsidR="00597BF6" w:rsidRDefault="00597BF6" w:rsidP="00503F9F">
      <w:pPr>
        <w:autoSpaceDE w:val="0"/>
        <w:autoSpaceDN w:val="0"/>
        <w:adjustRightInd w:val="0"/>
        <w:spacing w:line="360" w:lineRule="auto"/>
        <w:jc w:val="center"/>
        <w:rPr>
          <w:rFonts w:ascii="Times New Roman" w:hAnsi="Times New Roman" w:cs="Times New Roman"/>
          <w:b/>
          <w:sz w:val="28"/>
          <w:szCs w:val="28"/>
        </w:rPr>
      </w:pPr>
    </w:p>
    <w:p w:rsidR="00597BF6" w:rsidRDefault="00597BF6" w:rsidP="00503F9F">
      <w:pPr>
        <w:autoSpaceDE w:val="0"/>
        <w:autoSpaceDN w:val="0"/>
        <w:adjustRightInd w:val="0"/>
        <w:spacing w:line="360" w:lineRule="auto"/>
        <w:jc w:val="center"/>
        <w:rPr>
          <w:rFonts w:ascii="Times New Roman" w:hAnsi="Times New Roman" w:cs="Times New Roman"/>
          <w:b/>
          <w:sz w:val="28"/>
          <w:szCs w:val="28"/>
        </w:rPr>
      </w:pPr>
    </w:p>
    <w:p w:rsidR="00CA2BA3" w:rsidRDefault="00CA2BA3" w:rsidP="00503F9F">
      <w:pPr>
        <w:autoSpaceDE w:val="0"/>
        <w:autoSpaceDN w:val="0"/>
        <w:adjustRightInd w:val="0"/>
        <w:spacing w:line="360" w:lineRule="auto"/>
        <w:jc w:val="center"/>
        <w:rPr>
          <w:rFonts w:ascii="Times New Roman" w:hAnsi="Times New Roman" w:cs="Times New Roman"/>
          <w:b/>
          <w:sz w:val="28"/>
          <w:szCs w:val="28"/>
        </w:rPr>
      </w:pPr>
    </w:p>
    <w:p w:rsidR="00CA2BA3" w:rsidRDefault="00CA2BA3" w:rsidP="00646EF7">
      <w:pPr>
        <w:autoSpaceDE w:val="0"/>
        <w:autoSpaceDN w:val="0"/>
        <w:adjustRightInd w:val="0"/>
        <w:spacing w:line="360" w:lineRule="auto"/>
        <w:rPr>
          <w:rFonts w:ascii="Times New Roman" w:hAnsi="Times New Roman" w:cs="Times New Roman"/>
          <w:b/>
          <w:sz w:val="28"/>
          <w:szCs w:val="28"/>
        </w:rPr>
      </w:pPr>
    </w:p>
    <w:p w:rsidR="00597BF6" w:rsidRPr="00646EF7" w:rsidRDefault="00C83D3F" w:rsidP="00646EF7">
      <w:pPr>
        <w:autoSpaceDE w:val="0"/>
        <w:autoSpaceDN w:val="0"/>
        <w:adjustRightInd w:val="0"/>
        <w:spacing w:line="360" w:lineRule="auto"/>
        <w:jc w:val="center"/>
        <w:rPr>
          <w:rFonts w:ascii="Times New Roman" w:hAnsi="Times New Roman" w:cs="Times New Roman"/>
          <w:b/>
          <w:sz w:val="28"/>
          <w:szCs w:val="28"/>
        </w:rPr>
      </w:pPr>
      <w:r w:rsidRPr="00C83D3F">
        <w:rPr>
          <w:rFonts w:ascii="Times New Roman" w:hAnsi="Times New Roman" w:cs="Times New Roman"/>
          <w:b/>
          <w:sz w:val="28"/>
          <w:szCs w:val="28"/>
        </w:rPr>
        <w:lastRenderedPageBreak/>
        <w:t>3.  СОДЕРЖАНИЕ УЧЕБНОГО ПРЕДМЕТА</w:t>
      </w:r>
    </w:p>
    <w:p w:rsidR="00BE1097" w:rsidRPr="00705575" w:rsidRDefault="00BE1097" w:rsidP="00597BF6">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В курсе алгебры 7 класса выделены 6 разделов:</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Выражения, тождества, уравнения.</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Функции.</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Степень с натуральным показателем.</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Многочлены.</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Формулы сокращённого умножения.</w:t>
      </w:r>
    </w:p>
    <w:p w:rsidR="00BE1097" w:rsidRPr="00705575" w:rsidRDefault="00BE1097" w:rsidP="00705575">
      <w:pPr>
        <w:pStyle w:val="a5"/>
        <w:numPr>
          <w:ilvl w:val="0"/>
          <w:numId w:val="3"/>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Системы линейных уравнений.</w:t>
      </w:r>
    </w:p>
    <w:p w:rsidR="00705575" w:rsidRDefault="00705575" w:rsidP="00705575">
      <w:pPr>
        <w:spacing w:after="0" w:line="360" w:lineRule="auto"/>
        <w:jc w:val="both"/>
        <w:rPr>
          <w:rFonts w:ascii="Times New Roman" w:hAnsi="Times New Roman" w:cs="Times New Roman"/>
          <w:sz w:val="28"/>
          <w:szCs w:val="28"/>
        </w:rPr>
      </w:pPr>
    </w:p>
    <w:p w:rsidR="00BE1097" w:rsidRPr="00705575" w:rsidRDefault="00BE1097"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t>1. Выражения, тождества, уравнения.</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В данном разделе систематизируются, обобщаются и углубляются полученные в 5 – 6 классах начальные сведения о числовых и буквенных выражениях, преобразованиях выражений, уравнениях. С понятием «числовое выражение» и «значение числового выражения» учащиеся уже встречались в предыдущих классах. Принципиально новым для них является понятие «числовое выражение, не имеющее смысла». Это понятие используется в дальнейшем как опорное, когда рассматриваются выражения с переменными, не имеющие смысла при некоторых значениях переменных.</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Тождественные преобразования выражений представляют собой одну из важнейших содержательных линий курса алгебры. В данном разделе рассматриваются свойства действий над числами и их применение для выполнения простейших преобразований. Это позволяет подготовить учащихся к осознанному восприятию вводимых понятий</w:t>
      </w:r>
      <w:proofErr w:type="gramStart"/>
      <w:r w:rsidRPr="00705575">
        <w:rPr>
          <w:rFonts w:ascii="Times New Roman" w:hAnsi="Times New Roman" w:cs="Times New Roman"/>
          <w:sz w:val="28"/>
          <w:szCs w:val="28"/>
        </w:rPr>
        <w:t xml:space="preserve"> :</w:t>
      </w:r>
      <w:proofErr w:type="gramEnd"/>
      <w:r w:rsidRPr="00705575">
        <w:rPr>
          <w:rFonts w:ascii="Times New Roman" w:hAnsi="Times New Roman" w:cs="Times New Roman"/>
          <w:sz w:val="28"/>
          <w:szCs w:val="28"/>
        </w:rPr>
        <w:t xml:space="preserve"> тождественно равные выражения, тождества, тождественные преобразования выражений.</w:t>
      </w:r>
    </w:p>
    <w:p w:rsidR="00BE1097" w:rsidRPr="00705575" w:rsidRDefault="00BE1097" w:rsidP="00705575">
      <w:p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 xml:space="preserve">По мере того как вводятся новые виды выражений и изучаются тождественные преобразования этих выражений, расширяется круг рассматриваемых уравнений. Систематизируются и углубляются такие понятия, как «уравнение», «корень уравнения», смысл задания «решить уравнение». Новым является понятие равносильности уравнений. Задача </w:t>
      </w:r>
      <w:r w:rsidRPr="00705575">
        <w:rPr>
          <w:rFonts w:ascii="Times New Roman" w:hAnsi="Times New Roman" w:cs="Times New Roman"/>
          <w:sz w:val="28"/>
          <w:szCs w:val="28"/>
        </w:rPr>
        <w:lastRenderedPageBreak/>
        <w:t>состоит в том, чтобы учащиеся усвоили смысл понятия равносильности. Следует уделить особое внимание рассмотрению линейного уравнения с одной переменной как уравнения с двумя параметрами.</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Цели изучения раздела:</w:t>
      </w:r>
    </w:p>
    <w:p w:rsidR="00BE1097" w:rsidRPr="00705575" w:rsidRDefault="00BE1097" w:rsidP="00705575">
      <w:pPr>
        <w:pStyle w:val="a5"/>
        <w:numPr>
          <w:ilvl w:val="0"/>
          <w:numId w:val="4"/>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систематизировать и обобщить сведения о числовых и буквенных выражениях, полученные учащимися в 5 – 6 классах;</w:t>
      </w:r>
    </w:p>
    <w:p w:rsidR="00BE1097" w:rsidRPr="00705575" w:rsidRDefault="00BE1097" w:rsidP="00705575">
      <w:pPr>
        <w:pStyle w:val="a5"/>
        <w:numPr>
          <w:ilvl w:val="0"/>
          <w:numId w:val="4"/>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начальное представление о преобразованиях выражений с переменными;</w:t>
      </w:r>
    </w:p>
    <w:p w:rsidR="00BE1097" w:rsidRPr="00705575" w:rsidRDefault="00BE1097" w:rsidP="00705575">
      <w:pPr>
        <w:pStyle w:val="a5"/>
        <w:numPr>
          <w:ilvl w:val="0"/>
          <w:numId w:val="4"/>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систематизировать и расширить сведения об уравнениях, продолжить работу по формированию умений решать уравнения и использовать их для решения текстовых задач;</w:t>
      </w:r>
    </w:p>
    <w:p w:rsidR="00C83D3F" w:rsidRPr="00C83D3F" w:rsidRDefault="00BE1097" w:rsidP="00C83D3F">
      <w:pPr>
        <w:pStyle w:val="a5"/>
        <w:numPr>
          <w:ilvl w:val="0"/>
          <w:numId w:val="4"/>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BE1097" w:rsidRPr="00705575" w:rsidRDefault="00BE1097"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t>2. Функции</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Введению понятия «функция» предшествует рассмотрение примеров зависимостей между переменными. На этих примерах раскрывается содержание таких понятий, как «зависимые переменные» и «независимые переменные». Важно обратить внимание учащихся на то, что термин «функция» употребляется в двух смыслах</w:t>
      </w:r>
      <w:proofErr w:type="gramStart"/>
      <w:r w:rsidRPr="00705575">
        <w:rPr>
          <w:rFonts w:ascii="Times New Roman" w:hAnsi="Times New Roman" w:cs="Times New Roman"/>
          <w:sz w:val="28"/>
          <w:szCs w:val="28"/>
        </w:rPr>
        <w:t xml:space="preserve"> :</w:t>
      </w:r>
      <w:proofErr w:type="gramEnd"/>
      <w:r w:rsidRPr="00705575">
        <w:rPr>
          <w:rFonts w:ascii="Times New Roman" w:hAnsi="Times New Roman" w:cs="Times New Roman"/>
          <w:sz w:val="28"/>
          <w:szCs w:val="28"/>
        </w:rPr>
        <w:t xml:space="preserve"> им обозначается как определённого вида зависимость одной переменной от другой, так и сама зависимая переменная. К важнейшим функциональным понятиям относится понятие «область определения функции». Особое внимание уделяется заданию функции формулой.</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lastRenderedPageBreak/>
        <w:t>Отдельно рассматриваются прямая пропорциональность и линейная функции, их графики и свойства, геометрический смысл чисел </w:t>
      </w:r>
      <w:proofErr w:type="spellStart"/>
      <w:r w:rsidRPr="00705575">
        <w:rPr>
          <w:rFonts w:ascii="Times New Roman" w:hAnsi="Times New Roman" w:cs="Times New Roman"/>
          <w:sz w:val="28"/>
          <w:szCs w:val="28"/>
        </w:rPr>
        <w:t>k</w:t>
      </w:r>
      <w:proofErr w:type="spellEnd"/>
      <w:r w:rsidRPr="00705575">
        <w:rPr>
          <w:rFonts w:ascii="Times New Roman" w:hAnsi="Times New Roman" w:cs="Times New Roman"/>
          <w:sz w:val="28"/>
          <w:szCs w:val="28"/>
        </w:rPr>
        <w:t> и </w:t>
      </w:r>
      <w:proofErr w:type="spellStart"/>
      <w:r w:rsidRPr="00705575">
        <w:rPr>
          <w:rFonts w:ascii="Times New Roman" w:hAnsi="Times New Roman" w:cs="Times New Roman"/>
          <w:sz w:val="28"/>
          <w:szCs w:val="28"/>
        </w:rPr>
        <w:t>b</w:t>
      </w:r>
      <w:proofErr w:type="spellEnd"/>
      <w:r w:rsidRPr="00705575">
        <w:rPr>
          <w:rFonts w:ascii="Times New Roman" w:hAnsi="Times New Roman" w:cs="Times New Roman"/>
          <w:sz w:val="28"/>
          <w:szCs w:val="28"/>
        </w:rPr>
        <w:t>.</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Цели изучения раздела:</w:t>
      </w:r>
    </w:p>
    <w:p w:rsidR="00BE1097" w:rsidRPr="00705575" w:rsidRDefault="00BE1097" w:rsidP="00705575">
      <w:pPr>
        <w:pStyle w:val="a5"/>
        <w:numPr>
          <w:ilvl w:val="0"/>
          <w:numId w:val="5"/>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ознакомить с понятиями «функция», «область определения функции», «график функции»;</w:t>
      </w:r>
    </w:p>
    <w:p w:rsidR="00BE1097" w:rsidRPr="00705575" w:rsidRDefault="00BE1097" w:rsidP="00705575">
      <w:pPr>
        <w:pStyle w:val="a5"/>
        <w:numPr>
          <w:ilvl w:val="0"/>
          <w:numId w:val="5"/>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ознакомить с понятиями прямой пропорциональности и линейной функции, выработать умения строить и читать графики этих функций</w:t>
      </w:r>
    </w:p>
    <w:p w:rsidR="00705575" w:rsidRDefault="00705575" w:rsidP="00705575">
      <w:pPr>
        <w:spacing w:after="0" w:line="360" w:lineRule="auto"/>
        <w:jc w:val="both"/>
        <w:rPr>
          <w:rFonts w:ascii="Times New Roman" w:hAnsi="Times New Roman" w:cs="Times New Roman"/>
          <w:sz w:val="28"/>
          <w:szCs w:val="28"/>
        </w:rPr>
      </w:pPr>
    </w:p>
    <w:p w:rsidR="00BE1097" w:rsidRPr="00705575" w:rsidRDefault="00BE1097"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t>3. Ст</w:t>
      </w:r>
      <w:r w:rsidR="00705575">
        <w:rPr>
          <w:rFonts w:ascii="Times New Roman" w:hAnsi="Times New Roman" w:cs="Times New Roman"/>
          <w:b/>
          <w:sz w:val="28"/>
          <w:szCs w:val="28"/>
        </w:rPr>
        <w:t>епень с натуральным показателем</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Изучение материала начинается с введения определения степени с натуральным показателем. Необходимо, чтобы учащиеся усвоили свойства степени с натуральным показателем, вытекающие из правила умножения положительных и отрицательных чисел и правила умножения на ноль. Важным является вопрос о порядке действий, который принят при вычислении значений выражений, содержащих степени.</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Формальных определений понятия одночлен и стандартный вид одночлена не даётся, содержание этих понятий разъясняется на конкретных примерах. Особое внимание уделяется случаю, когда коэффициент одночлена равен 1 или -1. При изучении умножения одночленов и возведения одночлена в степень учащиеся совершенствуются в выполнении действий со степенями. Дальнейшее развитие получает функциональная линия на примере изучения свойств функций y=x</w:t>
      </w:r>
      <w:r w:rsidRPr="00705575">
        <w:rPr>
          <w:rFonts w:ascii="Times New Roman" w:hAnsi="Times New Roman" w:cs="Times New Roman"/>
          <w:sz w:val="28"/>
          <w:szCs w:val="28"/>
          <w:vertAlign w:val="superscript"/>
        </w:rPr>
        <w:t>2</w:t>
      </w:r>
      <w:r w:rsidRPr="00705575">
        <w:rPr>
          <w:rFonts w:ascii="Times New Roman" w:hAnsi="Times New Roman" w:cs="Times New Roman"/>
          <w:sz w:val="28"/>
          <w:szCs w:val="28"/>
        </w:rPr>
        <w:t> и y=x</w:t>
      </w:r>
      <w:r w:rsidRPr="00705575">
        <w:rPr>
          <w:rFonts w:ascii="Times New Roman" w:hAnsi="Times New Roman" w:cs="Times New Roman"/>
          <w:sz w:val="28"/>
          <w:szCs w:val="28"/>
          <w:vertAlign w:val="superscript"/>
        </w:rPr>
        <w:t>3</w:t>
      </w:r>
      <w:r w:rsidRPr="00705575">
        <w:rPr>
          <w:rFonts w:ascii="Times New Roman" w:hAnsi="Times New Roman" w:cs="Times New Roman"/>
          <w:sz w:val="28"/>
          <w:szCs w:val="28"/>
        </w:rPr>
        <w:t> и их графиков. При изучении данной темы учащиеся получают первые представление о графическом способе решении уравнения, его особенностях.</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Цели изучения раздела:</w:t>
      </w:r>
    </w:p>
    <w:p w:rsidR="00BE1097" w:rsidRPr="00705575" w:rsidRDefault="00BE1097" w:rsidP="00705575">
      <w:pPr>
        <w:pStyle w:val="a5"/>
        <w:numPr>
          <w:ilvl w:val="0"/>
          <w:numId w:val="6"/>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ознакомить со свойствами степеней с натуральными показателями и выработать умение выполнять умножение и деление степеней, возведение степени в степень;</w:t>
      </w:r>
    </w:p>
    <w:p w:rsidR="00BE1097" w:rsidRPr="00705575" w:rsidRDefault="00BE1097" w:rsidP="00705575">
      <w:pPr>
        <w:pStyle w:val="a5"/>
        <w:numPr>
          <w:ilvl w:val="0"/>
          <w:numId w:val="6"/>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lastRenderedPageBreak/>
        <w:t>ввести понятие одночлена, продолжить формирование умения выполнять действия со степенями с натуральными показателями, ознакомить со свойствами и графиками функций y=x2 и y=x3.</w:t>
      </w:r>
    </w:p>
    <w:p w:rsidR="00705575" w:rsidRDefault="00705575" w:rsidP="00705575">
      <w:pPr>
        <w:spacing w:after="0" w:line="360" w:lineRule="auto"/>
        <w:jc w:val="both"/>
        <w:rPr>
          <w:rFonts w:ascii="Times New Roman" w:hAnsi="Times New Roman" w:cs="Times New Roman"/>
          <w:b/>
          <w:sz w:val="28"/>
          <w:szCs w:val="28"/>
        </w:rPr>
      </w:pPr>
    </w:p>
    <w:p w:rsidR="00BE1097" w:rsidRPr="00705575" w:rsidRDefault="00705575"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t>4. Многочлены</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В этом разделе закладывается фундамент для изучения преобразований целых выражений с использованием формул сокращённого умножения, действий с рациональными дробями, квадратными корнями, степенями с целыми показателями, с корнями n-ой степени и степенями с дробными показателями. Вводятся понятия «многочлен», «стандартный вид многочлена», «степень многочлена». Рассматривается сложение и вычитание многочленов, умножение одночлена на многочлен, многочлена на многочлен, а также два основных способа разложения многочлена на множители. Особое место отводится текстовым задачам, решаемым с помощью уравнений, а также уравнениям, решаемым методом разложения на множители.</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Цель изучения раздела:</w:t>
      </w:r>
    </w:p>
    <w:p w:rsidR="00BE1097" w:rsidRPr="00705575" w:rsidRDefault="00BE1097" w:rsidP="00705575">
      <w:pPr>
        <w:pStyle w:val="a5"/>
        <w:numPr>
          <w:ilvl w:val="0"/>
          <w:numId w:val="7"/>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ознакомить с понятиями «многочлен», «стандартный вид многочлена», «степень многочлена» и сформировать умение выполнять сложение и вычитание многочленов;</w:t>
      </w:r>
    </w:p>
    <w:p w:rsidR="00BE1097" w:rsidRPr="00705575" w:rsidRDefault="00BE1097" w:rsidP="00705575">
      <w:pPr>
        <w:pStyle w:val="a5"/>
        <w:numPr>
          <w:ilvl w:val="0"/>
          <w:numId w:val="7"/>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умение преобразовывать произведение одночлена и многочлена в многочлен стандартного вида и применять это преобразование при решении уравнений, а также умение выполнять разложение многочлена на множители путём вынесения общего множителя за скобки;</w:t>
      </w:r>
    </w:p>
    <w:p w:rsidR="00BE1097" w:rsidRPr="00705575" w:rsidRDefault="00BE1097" w:rsidP="00705575">
      <w:pPr>
        <w:pStyle w:val="a5"/>
        <w:numPr>
          <w:ilvl w:val="0"/>
          <w:numId w:val="7"/>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умение преобразовывать произведение двух многочленов в многочлен стандартного вида, а также выполнять разложение многочлена на множители способом группировки.</w:t>
      </w:r>
    </w:p>
    <w:p w:rsidR="00705575" w:rsidRDefault="00705575" w:rsidP="00705575">
      <w:pPr>
        <w:spacing w:after="0" w:line="360" w:lineRule="auto"/>
        <w:jc w:val="both"/>
        <w:rPr>
          <w:rFonts w:ascii="Times New Roman" w:hAnsi="Times New Roman" w:cs="Times New Roman"/>
          <w:sz w:val="28"/>
          <w:szCs w:val="28"/>
        </w:rPr>
      </w:pPr>
    </w:p>
    <w:p w:rsidR="00646EF7" w:rsidRDefault="00646EF7" w:rsidP="00705575">
      <w:pPr>
        <w:spacing w:after="0" w:line="360" w:lineRule="auto"/>
        <w:jc w:val="both"/>
        <w:rPr>
          <w:rFonts w:ascii="Times New Roman" w:hAnsi="Times New Roman" w:cs="Times New Roman"/>
          <w:sz w:val="28"/>
          <w:szCs w:val="28"/>
        </w:rPr>
      </w:pPr>
    </w:p>
    <w:p w:rsidR="00646EF7" w:rsidRDefault="00646EF7" w:rsidP="00705575">
      <w:pPr>
        <w:spacing w:after="0" w:line="360" w:lineRule="auto"/>
        <w:jc w:val="both"/>
        <w:rPr>
          <w:rFonts w:ascii="Times New Roman" w:hAnsi="Times New Roman" w:cs="Times New Roman"/>
          <w:sz w:val="28"/>
          <w:szCs w:val="28"/>
        </w:rPr>
      </w:pPr>
    </w:p>
    <w:p w:rsidR="00BE1097" w:rsidRPr="00705575" w:rsidRDefault="00BE1097"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lastRenderedPageBreak/>
        <w:t>5.</w:t>
      </w:r>
      <w:r w:rsidR="00705575" w:rsidRPr="00705575">
        <w:rPr>
          <w:rFonts w:ascii="Times New Roman" w:hAnsi="Times New Roman" w:cs="Times New Roman"/>
          <w:b/>
          <w:sz w:val="28"/>
          <w:szCs w:val="28"/>
        </w:rPr>
        <w:t> Формулы сокращенного умножения</w:t>
      </w:r>
    </w:p>
    <w:p w:rsidR="00BE1097" w:rsidRPr="00705575" w:rsidRDefault="00BE1097" w:rsidP="00705575">
      <w:pPr>
        <w:spacing w:after="0" w:line="360" w:lineRule="auto"/>
        <w:ind w:firstLine="708"/>
        <w:jc w:val="both"/>
        <w:rPr>
          <w:rFonts w:ascii="Times New Roman" w:hAnsi="Times New Roman" w:cs="Times New Roman"/>
          <w:sz w:val="28"/>
          <w:szCs w:val="28"/>
        </w:rPr>
      </w:pPr>
      <w:r w:rsidRPr="00705575">
        <w:rPr>
          <w:rFonts w:ascii="Times New Roman" w:hAnsi="Times New Roman" w:cs="Times New Roman"/>
          <w:sz w:val="28"/>
          <w:szCs w:val="28"/>
        </w:rPr>
        <w:t xml:space="preserve">При </w:t>
      </w:r>
      <w:proofErr w:type="gramStart"/>
      <w:r w:rsidRPr="00705575">
        <w:rPr>
          <w:rFonts w:ascii="Times New Roman" w:hAnsi="Times New Roman" w:cs="Times New Roman"/>
          <w:sz w:val="28"/>
          <w:szCs w:val="28"/>
        </w:rPr>
        <w:t>изучении раздела</w:t>
      </w:r>
      <w:proofErr w:type="gramEnd"/>
      <w:r w:rsidRPr="00705575">
        <w:rPr>
          <w:rFonts w:ascii="Times New Roman" w:hAnsi="Times New Roman" w:cs="Times New Roman"/>
          <w:sz w:val="28"/>
          <w:szCs w:val="28"/>
        </w:rPr>
        <w:t xml:space="preserve"> важную роль играет понимание структуры выражения. Учащиеся должны правильно применять такие термины, как квадрат суммы, сумма квадратов, квадрат разности, разность квадратов, куб суммы, сумма кубов, куб разности, разность кубов. Следует обратить внимание</w:t>
      </w:r>
      <w:proofErr w:type="gramStart"/>
      <w:r w:rsidRPr="00705575">
        <w:rPr>
          <w:rFonts w:ascii="Times New Roman" w:hAnsi="Times New Roman" w:cs="Times New Roman"/>
          <w:sz w:val="28"/>
          <w:szCs w:val="28"/>
        </w:rPr>
        <w:t xml:space="preserve"> ,</w:t>
      </w:r>
      <w:proofErr w:type="gramEnd"/>
      <w:r w:rsidRPr="00705575">
        <w:rPr>
          <w:rFonts w:ascii="Times New Roman" w:hAnsi="Times New Roman" w:cs="Times New Roman"/>
          <w:sz w:val="28"/>
          <w:szCs w:val="28"/>
        </w:rPr>
        <w:t xml:space="preserve"> что указанные формулы широко применяются для разложения многочлена на множители. Вводится понятие целого выражения и обосновывается возможность преобразования любого целого выражения в многочлен. Разложение многочлена на множители проводится без указания конкретного способа.</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Цель изучения раздела:</w:t>
      </w:r>
    </w:p>
    <w:p w:rsidR="00BE1097" w:rsidRPr="00705575" w:rsidRDefault="00BE1097" w:rsidP="00705575">
      <w:pPr>
        <w:pStyle w:val="a5"/>
        <w:numPr>
          <w:ilvl w:val="0"/>
          <w:numId w:val="8"/>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выработать умения применять формулы сокращённого умножения для преобразования квадрата суммы или разности в многочлен и для представления квадратного трёхчлена в виде квадрата двучлена;</w:t>
      </w:r>
    </w:p>
    <w:p w:rsidR="00BE1097" w:rsidRPr="00705575" w:rsidRDefault="00BE1097" w:rsidP="00705575">
      <w:pPr>
        <w:pStyle w:val="a5"/>
        <w:numPr>
          <w:ilvl w:val="0"/>
          <w:numId w:val="8"/>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выработать умение применять формулу произведения разности двух выражений на их сумму для преобразования произведения в разность квадратов двух выражений;</w:t>
      </w:r>
    </w:p>
    <w:p w:rsidR="00C83D3F" w:rsidRPr="00646EF7" w:rsidRDefault="00BE1097" w:rsidP="00646EF7">
      <w:pPr>
        <w:pStyle w:val="a5"/>
        <w:numPr>
          <w:ilvl w:val="0"/>
          <w:numId w:val="8"/>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умение выполнять преобразования целых выражений, используя изученный комплекс правил действий с многочленами, формулы сокращённого умножения и приёмов разложения на множители.</w:t>
      </w:r>
    </w:p>
    <w:p w:rsidR="00C83D3F" w:rsidRDefault="00C83D3F" w:rsidP="00705575">
      <w:pPr>
        <w:spacing w:after="0" w:line="360" w:lineRule="auto"/>
        <w:ind w:firstLine="709"/>
        <w:jc w:val="both"/>
        <w:rPr>
          <w:rFonts w:ascii="Times New Roman" w:hAnsi="Times New Roman" w:cs="Times New Roman"/>
          <w:b/>
          <w:sz w:val="28"/>
          <w:szCs w:val="28"/>
        </w:rPr>
      </w:pPr>
    </w:p>
    <w:p w:rsidR="00BE1097" w:rsidRPr="00705575" w:rsidRDefault="00705575" w:rsidP="00705575">
      <w:pPr>
        <w:spacing w:after="0" w:line="360" w:lineRule="auto"/>
        <w:ind w:firstLine="709"/>
        <w:jc w:val="both"/>
        <w:rPr>
          <w:rFonts w:ascii="Times New Roman" w:hAnsi="Times New Roman" w:cs="Times New Roman"/>
          <w:b/>
          <w:sz w:val="28"/>
          <w:szCs w:val="28"/>
        </w:rPr>
      </w:pPr>
      <w:r w:rsidRPr="00705575">
        <w:rPr>
          <w:rFonts w:ascii="Times New Roman" w:hAnsi="Times New Roman" w:cs="Times New Roman"/>
          <w:b/>
          <w:sz w:val="28"/>
          <w:szCs w:val="28"/>
        </w:rPr>
        <w:t>6. Системы линейных уравнений</w:t>
      </w:r>
    </w:p>
    <w:p w:rsidR="00BE1097" w:rsidRPr="00705575" w:rsidRDefault="00BE1097" w:rsidP="00705575">
      <w:pPr>
        <w:spacing w:after="0" w:line="360" w:lineRule="auto"/>
        <w:ind w:firstLine="709"/>
        <w:jc w:val="both"/>
        <w:rPr>
          <w:rFonts w:ascii="Times New Roman" w:hAnsi="Times New Roman" w:cs="Times New Roman"/>
          <w:sz w:val="28"/>
          <w:szCs w:val="28"/>
        </w:rPr>
      </w:pPr>
      <w:r w:rsidRPr="00705575">
        <w:rPr>
          <w:rFonts w:ascii="Times New Roman" w:hAnsi="Times New Roman" w:cs="Times New Roman"/>
          <w:sz w:val="28"/>
          <w:szCs w:val="28"/>
        </w:rPr>
        <w:t xml:space="preserve">Вводится понятие уравнения с двумя переменными и даётся определение понятия решения уравнения с двумя переменными как пары значений переменных, графика уравнения с двумя переменными, системы уравнений с двумя переменными. Формируются навыки построения графика линейного уравнения с двумя переменными, решения систем линейных уравнений графическим способом, способом подстановки и способом сложения. Рассматривается геометрическая интерпретация системы </w:t>
      </w:r>
      <w:r w:rsidRPr="00705575">
        <w:rPr>
          <w:rFonts w:ascii="Times New Roman" w:hAnsi="Times New Roman" w:cs="Times New Roman"/>
          <w:sz w:val="28"/>
          <w:szCs w:val="28"/>
        </w:rPr>
        <w:lastRenderedPageBreak/>
        <w:t>линейных уравнений с двумя переменными, где особое внимание следует уделить случаям, в которых система имеет единственное решение, не имеет решений, имеет бесконечное множество решений. Впервые учащиеся знакомятся с использованием систем уравнений для решения текстовых задач.</w:t>
      </w:r>
    </w:p>
    <w:p w:rsidR="00BE1097" w:rsidRPr="00705575" w:rsidRDefault="00BE1097" w:rsidP="00705575">
      <w:pPr>
        <w:spacing w:after="0" w:line="360" w:lineRule="auto"/>
        <w:ind w:firstLine="708"/>
        <w:jc w:val="both"/>
        <w:rPr>
          <w:rFonts w:ascii="Times New Roman" w:hAnsi="Times New Roman" w:cs="Times New Roman"/>
          <w:i/>
          <w:sz w:val="28"/>
          <w:szCs w:val="28"/>
        </w:rPr>
      </w:pPr>
      <w:r w:rsidRPr="00705575">
        <w:rPr>
          <w:rFonts w:ascii="Times New Roman" w:hAnsi="Times New Roman" w:cs="Times New Roman"/>
          <w:i/>
          <w:sz w:val="28"/>
          <w:szCs w:val="28"/>
        </w:rPr>
        <w:t>Цель раздела:</w:t>
      </w:r>
    </w:p>
    <w:p w:rsidR="00BE1097" w:rsidRPr="00705575" w:rsidRDefault="00BE1097" w:rsidP="00705575">
      <w:pPr>
        <w:pStyle w:val="a5"/>
        <w:numPr>
          <w:ilvl w:val="0"/>
          <w:numId w:val="9"/>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ознакомить с понятиями «линейное уравнение с двумя переменными», «график линейного уравнения с двумя переменными», «система линейных уравнений»;</w:t>
      </w:r>
    </w:p>
    <w:p w:rsidR="00BE1097" w:rsidRPr="00705575" w:rsidRDefault="00BE1097" w:rsidP="00705575">
      <w:pPr>
        <w:pStyle w:val="a5"/>
        <w:numPr>
          <w:ilvl w:val="0"/>
          <w:numId w:val="9"/>
        </w:numPr>
        <w:spacing w:after="0" w:line="360" w:lineRule="auto"/>
        <w:jc w:val="both"/>
        <w:rPr>
          <w:rFonts w:ascii="Times New Roman" w:hAnsi="Times New Roman" w:cs="Times New Roman"/>
          <w:sz w:val="28"/>
          <w:szCs w:val="28"/>
        </w:rPr>
      </w:pPr>
      <w:r w:rsidRPr="00705575">
        <w:rPr>
          <w:rFonts w:ascii="Times New Roman" w:hAnsi="Times New Roman" w:cs="Times New Roman"/>
          <w:sz w:val="28"/>
          <w:szCs w:val="28"/>
        </w:rPr>
        <w:t>сформировать умение решать системы двух линейных уравнений с двумя переменными способом подстановки и способом сложения, решать текстовые задачи с помощью систем линейных уравнений.</w:t>
      </w:r>
    </w:p>
    <w:p w:rsidR="00705575" w:rsidRDefault="00705575" w:rsidP="00705575">
      <w:pPr>
        <w:spacing w:after="0" w:line="360" w:lineRule="auto"/>
        <w:jc w:val="both"/>
        <w:rPr>
          <w:rFonts w:ascii="Times New Roman" w:hAnsi="Times New Roman" w:cs="Times New Roman"/>
          <w:sz w:val="28"/>
          <w:szCs w:val="28"/>
        </w:rPr>
      </w:pPr>
    </w:p>
    <w:p w:rsidR="00C83D3F" w:rsidRDefault="00C83D3F" w:rsidP="00705575">
      <w:pPr>
        <w:spacing w:after="0" w:line="360" w:lineRule="auto"/>
        <w:jc w:val="both"/>
        <w:rPr>
          <w:rFonts w:ascii="Times New Roman" w:hAnsi="Times New Roman" w:cs="Times New Roman"/>
          <w:sz w:val="28"/>
          <w:szCs w:val="28"/>
        </w:rPr>
        <w:sectPr w:rsidR="00C83D3F" w:rsidSect="00023A7B">
          <w:footerReference w:type="default" r:id="rId7"/>
          <w:pgSz w:w="11906" w:h="16838"/>
          <w:pgMar w:top="1134" w:right="850" w:bottom="1134" w:left="1701" w:header="708" w:footer="708" w:gutter="0"/>
          <w:cols w:space="708"/>
          <w:docGrid w:linePitch="360"/>
        </w:sectPr>
      </w:pPr>
    </w:p>
    <w:p w:rsidR="00BE1097" w:rsidRPr="00C83D3F" w:rsidRDefault="00C83D3F" w:rsidP="00C83D3F">
      <w:pPr>
        <w:spacing w:after="0" w:line="360" w:lineRule="auto"/>
        <w:jc w:val="center"/>
        <w:rPr>
          <w:rFonts w:ascii="Times New Roman" w:hAnsi="Times New Roman" w:cs="Times New Roman"/>
          <w:b/>
          <w:sz w:val="28"/>
          <w:szCs w:val="28"/>
        </w:rPr>
      </w:pPr>
      <w:r w:rsidRPr="00C83D3F">
        <w:rPr>
          <w:rFonts w:ascii="Times New Roman" w:hAnsi="Times New Roman" w:cs="Times New Roman"/>
          <w:b/>
          <w:sz w:val="28"/>
          <w:szCs w:val="28"/>
        </w:rPr>
        <w:lastRenderedPageBreak/>
        <w:t>КАЛЕНДАРНО-ТЕМАТИЧЕСКОЕ ПЛАНИРОВАНИЕ</w:t>
      </w:r>
    </w:p>
    <w:p w:rsidR="00BE1097" w:rsidRPr="00C83D3F" w:rsidRDefault="00BE1097" w:rsidP="00C83D3F">
      <w:pPr>
        <w:spacing w:after="0" w:line="360" w:lineRule="auto"/>
        <w:jc w:val="center"/>
        <w:rPr>
          <w:rFonts w:ascii="Times New Roman" w:hAnsi="Times New Roman" w:cs="Times New Roman"/>
          <w:b/>
          <w:sz w:val="28"/>
          <w:szCs w:val="28"/>
        </w:rPr>
      </w:pPr>
      <w:proofErr w:type="gramStart"/>
      <w:r w:rsidRPr="00C83D3F">
        <w:rPr>
          <w:rFonts w:ascii="Times New Roman" w:hAnsi="Times New Roman" w:cs="Times New Roman"/>
          <w:b/>
          <w:sz w:val="28"/>
          <w:szCs w:val="28"/>
        </w:rPr>
        <w:t>(2 часа в неделю.</w:t>
      </w:r>
      <w:proofErr w:type="gramEnd"/>
      <w:r w:rsidRPr="00C83D3F">
        <w:rPr>
          <w:rFonts w:ascii="Times New Roman" w:hAnsi="Times New Roman" w:cs="Times New Roman"/>
          <w:b/>
          <w:sz w:val="28"/>
          <w:szCs w:val="28"/>
        </w:rPr>
        <w:t xml:space="preserve"> </w:t>
      </w:r>
      <w:proofErr w:type="gramStart"/>
      <w:r w:rsidRPr="00C83D3F">
        <w:rPr>
          <w:rFonts w:ascii="Times New Roman" w:hAnsi="Times New Roman" w:cs="Times New Roman"/>
          <w:b/>
          <w:sz w:val="28"/>
          <w:szCs w:val="28"/>
        </w:rPr>
        <w:t>Всего 68 часов)</w:t>
      </w:r>
      <w:proofErr w:type="gramEnd"/>
    </w:p>
    <w:tbl>
      <w:tblPr>
        <w:tblStyle w:val="aa"/>
        <w:tblW w:w="14457" w:type="dxa"/>
        <w:jc w:val="center"/>
        <w:tblLayout w:type="fixed"/>
        <w:tblLook w:val="04A0"/>
      </w:tblPr>
      <w:tblGrid>
        <w:gridCol w:w="954"/>
        <w:gridCol w:w="855"/>
        <w:gridCol w:w="263"/>
        <w:gridCol w:w="6803"/>
        <w:gridCol w:w="1842"/>
        <w:gridCol w:w="1418"/>
        <w:gridCol w:w="2322"/>
      </w:tblGrid>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 урока</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 пункта</w:t>
            </w:r>
          </w:p>
        </w:tc>
        <w:tc>
          <w:tcPr>
            <w:tcW w:w="6803"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Тема урока</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Количество часов</w:t>
            </w:r>
          </w:p>
        </w:tc>
        <w:tc>
          <w:tcPr>
            <w:tcW w:w="1418"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Дата</w:t>
            </w:r>
          </w:p>
        </w:tc>
        <w:tc>
          <w:tcPr>
            <w:tcW w:w="232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b/>
                <w:sz w:val="28"/>
                <w:szCs w:val="28"/>
                <w:lang w:eastAsia="ru-RU"/>
              </w:rPr>
            </w:pPr>
            <w:r w:rsidRPr="0047789E">
              <w:rPr>
                <w:rFonts w:ascii="Times New Roman" w:eastAsia="Times New Roman" w:hAnsi="Times New Roman" w:cs="Times New Roman"/>
                <w:b/>
                <w:sz w:val="28"/>
                <w:szCs w:val="28"/>
                <w:lang w:eastAsia="ru-RU"/>
              </w:rPr>
              <w:t>Примечание</w:t>
            </w:r>
          </w:p>
        </w:tc>
      </w:tr>
      <w:tr w:rsidR="00C83D3F" w:rsidRPr="0047789E" w:rsidTr="00503F9F">
        <w:trPr>
          <w:jc w:val="center"/>
        </w:trPr>
        <w:tc>
          <w:tcPr>
            <w:tcW w:w="954" w:type="dxa"/>
            <w:shd w:val="pct5" w:color="auto" w:fill="auto"/>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1118" w:type="dxa"/>
            <w:gridSpan w:val="2"/>
            <w:shd w:val="pct5" w:color="auto" w:fill="auto"/>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shd w:val="pct5" w:color="auto" w:fill="auto"/>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Повтор</w:t>
            </w:r>
            <w:r>
              <w:rPr>
                <w:rFonts w:ascii="Times New Roman" w:eastAsia="Times New Roman" w:hAnsi="Times New Roman" w:cs="Times New Roman"/>
                <w:b/>
                <w:sz w:val="28"/>
                <w:szCs w:val="28"/>
                <w:lang w:eastAsia="ru-RU"/>
              </w:rPr>
              <w:t>е</w:t>
            </w:r>
            <w:r w:rsidRPr="001401E4">
              <w:rPr>
                <w:rFonts w:ascii="Times New Roman" w:eastAsia="Times New Roman" w:hAnsi="Times New Roman" w:cs="Times New Roman"/>
                <w:b/>
                <w:sz w:val="28"/>
                <w:szCs w:val="28"/>
                <w:lang w:eastAsia="ru-RU"/>
              </w:rPr>
              <w:t>ние</w:t>
            </w:r>
          </w:p>
        </w:tc>
        <w:tc>
          <w:tcPr>
            <w:tcW w:w="1842" w:type="dxa"/>
            <w:shd w:val="pct5" w:color="auto" w:fill="auto"/>
            <w:hideMark/>
          </w:tcPr>
          <w:p w:rsidR="00C83D3F" w:rsidRPr="00331A63" w:rsidRDefault="00C83D3F" w:rsidP="00CA2BA3">
            <w:pPr>
              <w:jc w:val="center"/>
              <w:rPr>
                <w:rFonts w:ascii="Times New Roman" w:eastAsia="Times New Roman" w:hAnsi="Times New Roman" w:cs="Times New Roman"/>
                <w:b/>
                <w:sz w:val="28"/>
                <w:szCs w:val="28"/>
                <w:lang w:eastAsia="ru-RU"/>
              </w:rPr>
            </w:pPr>
            <w:r w:rsidRPr="00331A63">
              <w:rPr>
                <w:rFonts w:ascii="Times New Roman" w:eastAsia="Times New Roman" w:hAnsi="Times New Roman" w:cs="Times New Roman"/>
                <w:b/>
                <w:sz w:val="28"/>
                <w:szCs w:val="28"/>
                <w:lang w:eastAsia="ru-RU"/>
              </w:rPr>
              <w:t>4</w:t>
            </w:r>
          </w:p>
        </w:tc>
        <w:tc>
          <w:tcPr>
            <w:tcW w:w="1418"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Десятичные дроби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Поло</w:t>
            </w:r>
            <w:r>
              <w:rPr>
                <w:rFonts w:ascii="Times New Roman" w:eastAsia="Times New Roman" w:hAnsi="Times New Roman" w:cs="Times New Roman"/>
                <w:sz w:val="28"/>
                <w:szCs w:val="28"/>
                <w:lang w:eastAsia="ru-RU"/>
              </w:rPr>
              <w:t>жительные и отрицательные числа</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Обыкновенные дроби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4</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tcBorders>
              <w:bottom w:val="single" w:sz="4" w:space="0" w:color="auto"/>
            </w:tcBorders>
            <w:hideMark/>
          </w:tcPr>
          <w:p w:rsidR="00C83D3F" w:rsidRPr="00A1776D" w:rsidRDefault="00C83D3F" w:rsidP="00CA2BA3">
            <w:pPr>
              <w:rPr>
                <w:rFonts w:ascii="Times New Roman" w:eastAsia="Times New Roman" w:hAnsi="Times New Roman" w:cs="Times New Roman"/>
                <w:sz w:val="28"/>
                <w:szCs w:val="28"/>
                <w:lang w:eastAsia="ru-RU"/>
              </w:rPr>
            </w:pPr>
            <w:r w:rsidRPr="00A1776D">
              <w:rPr>
                <w:rFonts w:ascii="Times New Roman" w:hAnsi="Times New Roman" w:cs="Times New Roman"/>
                <w:sz w:val="28"/>
                <w:szCs w:val="28"/>
              </w:rPr>
              <w:t>Пропорции. Решение уравнений</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shd w:val="pct5" w:color="auto" w:fill="auto"/>
            <w:hideMark/>
          </w:tcPr>
          <w:p w:rsidR="00C83D3F" w:rsidRPr="007E6824" w:rsidRDefault="00C83D3F" w:rsidP="00CA2BA3">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Глава </w:t>
            </w:r>
            <w:r>
              <w:rPr>
                <w:rFonts w:ascii="Times New Roman" w:eastAsia="Times New Roman" w:hAnsi="Times New Roman" w:cs="Times New Roman"/>
                <w:b/>
                <w:sz w:val="28"/>
                <w:szCs w:val="28"/>
                <w:lang w:val="en-US" w:eastAsia="ru-RU"/>
              </w:rPr>
              <w:t>I</w:t>
            </w:r>
            <w:r w:rsidRPr="001401E4">
              <w:rPr>
                <w:rFonts w:ascii="Times New Roman" w:eastAsia="Times New Roman" w:hAnsi="Times New Roman" w:cs="Times New Roman"/>
                <w:b/>
                <w:sz w:val="28"/>
                <w:szCs w:val="28"/>
                <w:lang w:eastAsia="ru-RU"/>
              </w:rPr>
              <w:t>. Выражения. Тождества. Уравнения.</w:t>
            </w:r>
          </w:p>
        </w:tc>
        <w:tc>
          <w:tcPr>
            <w:tcW w:w="1842" w:type="dxa"/>
            <w:shd w:val="pct5" w:color="auto" w:fill="auto"/>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13</w:t>
            </w:r>
          </w:p>
        </w:tc>
        <w:tc>
          <w:tcPr>
            <w:tcW w:w="1418"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1. Выражения</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2</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5</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47789E">
              <w:rPr>
                <w:rFonts w:ascii="Times New Roman" w:eastAsia="Times New Roman" w:hAnsi="Times New Roman" w:cs="Times New Roman"/>
                <w:sz w:val="28"/>
                <w:szCs w:val="28"/>
                <w:lang w:eastAsia="ru-RU"/>
              </w:rPr>
              <w:t>2</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 Числовые выражения.</w:t>
            </w:r>
          </w:p>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Выражения с переменными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6</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Сравнение значений выражений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2</w:t>
            </w:r>
            <w:r>
              <w:rPr>
                <w:rFonts w:ascii="Times New Roman" w:eastAsia="Times New Roman" w:hAnsi="Times New Roman" w:cs="Times New Roman"/>
                <w:b/>
                <w:sz w:val="28"/>
                <w:szCs w:val="28"/>
                <w:lang w:eastAsia="ru-RU"/>
              </w:rPr>
              <w:t xml:space="preserve">. </w:t>
            </w:r>
            <w:r w:rsidRPr="001401E4">
              <w:rPr>
                <w:rFonts w:ascii="Times New Roman" w:eastAsia="Times New Roman" w:hAnsi="Times New Roman" w:cs="Times New Roman"/>
                <w:b/>
                <w:sz w:val="28"/>
                <w:szCs w:val="28"/>
                <w:lang w:eastAsia="ru-RU"/>
              </w:rPr>
              <w:t>Преобразование выражений</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4</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7</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4</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Свойства действий над числами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8</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5</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Тождества. Тождественные</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преобразования выражений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9</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темы «Выражения и тождества»</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10</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1401E4" w:rsidRDefault="00C83D3F" w:rsidP="00CA2BA3">
            <w:pPr>
              <w:rPr>
                <w:rFonts w:ascii="Times New Roman" w:eastAsia="Times New Roman" w:hAnsi="Times New Roman" w:cs="Times New Roman"/>
                <w:i/>
                <w:sz w:val="28"/>
                <w:szCs w:val="28"/>
                <w:lang w:eastAsia="ru-RU"/>
              </w:rPr>
            </w:pPr>
            <w:r w:rsidRPr="001401E4">
              <w:rPr>
                <w:rFonts w:ascii="Times New Roman" w:eastAsia="Times New Roman" w:hAnsi="Times New Roman" w:cs="Times New Roman"/>
                <w:i/>
                <w:sz w:val="28"/>
                <w:szCs w:val="28"/>
                <w:lang w:eastAsia="ru-RU"/>
              </w:rPr>
              <w:t>Контрольная работа № 1 по теме</w:t>
            </w:r>
          </w:p>
          <w:p w:rsidR="00C83D3F" w:rsidRPr="0047789E" w:rsidRDefault="00C83D3F" w:rsidP="00CA2BA3">
            <w:pPr>
              <w:rPr>
                <w:rFonts w:ascii="Times New Roman" w:eastAsia="Times New Roman" w:hAnsi="Times New Roman" w:cs="Times New Roman"/>
                <w:sz w:val="28"/>
                <w:szCs w:val="28"/>
                <w:lang w:eastAsia="ru-RU"/>
              </w:rPr>
            </w:pPr>
            <w:r w:rsidRPr="001401E4">
              <w:rPr>
                <w:rFonts w:ascii="Times New Roman" w:eastAsia="Times New Roman" w:hAnsi="Times New Roman" w:cs="Times New Roman"/>
                <w:i/>
                <w:sz w:val="28"/>
                <w:szCs w:val="28"/>
                <w:lang w:eastAsia="ru-RU"/>
              </w:rPr>
              <w:t>«Выражения и тождества»</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3. Уравнения с одной переменной</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4</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11</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6</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Уравнение и его корни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trHeight w:val="394"/>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12</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7</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Линейное уравнение с одной переменной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331A63" w:rsidRDefault="00C83D3F" w:rsidP="00CA2BA3">
            <w:pPr>
              <w:jc w:val="center"/>
              <w:rPr>
                <w:rFonts w:ascii="Times New Roman" w:eastAsia="Times New Roman" w:hAnsi="Times New Roman" w:cs="Times New Roman"/>
                <w:sz w:val="28"/>
                <w:szCs w:val="28"/>
                <w:lang w:eastAsia="ru-RU"/>
              </w:rPr>
            </w:pPr>
            <w:r w:rsidRPr="00331A63">
              <w:rPr>
                <w:rFonts w:ascii="Times New Roman" w:eastAsia="Times New Roman" w:hAnsi="Times New Roman" w:cs="Times New Roman"/>
                <w:sz w:val="28"/>
                <w:szCs w:val="28"/>
                <w:lang w:eastAsia="ru-RU"/>
              </w:rPr>
              <w:t>13</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Линейное уравнение с одной переменной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14</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8</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Решение задач с помощью уравнений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4</w:t>
            </w:r>
            <w:r>
              <w:rPr>
                <w:rFonts w:ascii="Times New Roman" w:eastAsia="Times New Roman" w:hAnsi="Times New Roman" w:cs="Times New Roman"/>
                <w:b/>
                <w:sz w:val="28"/>
                <w:szCs w:val="28"/>
                <w:lang w:eastAsia="ru-RU"/>
              </w:rPr>
              <w:t xml:space="preserve"> </w:t>
            </w:r>
            <w:r w:rsidRPr="001401E4">
              <w:rPr>
                <w:rFonts w:ascii="Times New Roman" w:eastAsia="Times New Roman" w:hAnsi="Times New Roman" w:cs="Times New Roman"/>
                <w:b/>
                <w:sz w:val="28"/>
                <w:szCs w:val="28"/>
                <w:lang w:eastAsia="ru-RU"/>
              </w:rPr>
              <w:t>Статистические характеристики</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lastRenderedPageBreak/>
              <w:t>15</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9-10</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Среднее арифметическое, размах</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и мода. Медиана как статистическая характеристика</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16</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темы «</w:t>
            </w:r>
            <w:r w:rsidRPr="00C83D3F">
              <w:rPr>
                <w:rFonts w:ascii="Times New Roman" w:eastAsia="Times New Roman" w:hAnsi="Times New Roman" w:cs="Times New Roman"/>
                <w:sz w:val="28"/>
                <w:szCs w:val="28"/>
                <w:lang w:eastAsia="ru-RU"/>
              </w:rPr>
              <w:t>Уравнения с одной переменной»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17</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tcBorders>
              <w:bottom w:val="single" w:sz="4" w:space="0" w:color="auto"/>
            </w:tcBorders>
            <w:hideMark/>
          </w:tcPr>
          <w:p w:rsidR="00C83D3F" w:rsidRPr="00503F9F" w:rsidRDefault="00C83D3F" w:rsidP="00CA2BA3">
            <w:pPr>
              <w:rPr>
                <w:rFonts w:ascii="Times New Roman" w:eastAsia="Times New Roman" w:hAnsi="Times New Roman" w:cs="Times New Roman"/>
                <w:i/>
                <w:sz w:val="28"/>
                <w:szCs w:val="28"/>
                <w:lang w:eastAsia="ru-RU"/>
              </w:rPr>
            </w:pPr>
            <w:r w:rsidRPr="001401E4">
              <w:rPr>
                <w:rFonts w:ascii="Times New Roman" w:eastAsia="Times New Roman" w:hAnsi="Times New Roman" w:cs="Times New Roman"/>
                <w:i/>
                <w:sz w:val="28"/>
                <w:szCs w:val="28"/>
                <w:lang w:eastAsia="ru-RU"/>
              </w:rPr>
              <w:t>Контрольная работа № 2 по теме</w:t>
            </w:r>
            <w:r w:rsidR="00503F9F">
              <w:rPr>
                <w:rFonts w:ascii="Times New Roman" w:eastAsia="Times New Roman" w:hAnsi="Times New Roman" w:cs="Times New Roman"/>
                <w:i/>
                <w:sz w:val="28"/>
                <w:szCs w:val="28"/>
                <w:lang w:eastAsia="ru-RU"/>
              </w:rPr>
              <w:t xml:space="preserve"> </w:t>
            </w:r>
            <w:r w:rsidRPr="001401E4">
              <w:rPr>
                <w:rFonts w:ascii="Times New Roman" w:eastAsia="Times New Roman" w:hAnsi="Times New Roman" w:cs="Times New Roman"/>
                <w:i/>
                <w:sz w:val="28"/>
                <w:szCs w:val="28"/>
                <w:lang w:eastAsia="ru-RU"/>
              </w:rPr>
              <w:t>«Уравнения»</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shd w:val="pct5" w:color="auto" w:fill="auto"/>
            <w:hideMark/>
          </w:tcPr>
          <w:p w:rsidR="00C83D3F" w:rsidRPr="001401E4" w:rsidRDefault="00C83D3F" w:rsidP="00CA2BA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Глава </w:t>
            </w:r>
            <w:r w:rsidRPr="001401E4">
              <w:rPr>
                <w:rFonts w:ascii="Times New Roman" w:eastAsia="Times New Roman" w:hAnsi="Times New Roman" w:cs="Times New Roman"/>
                <w:b/>
                <w:sz w:val="28"/>
                <w:szCs w:val="28"/>
                <w:lang w:eastAsia="ru-RU"/>
              </w:rPr>
              <w:t>II.</w:t>
            </w:r>
            <w:r>
              <w:rPr>
                <w:rFonts w:ascii="Times New Roman" w:eastAsia="Times New Roman" w:hAnsi="Times New Roman" w:cs="Times New Roman"/>
                <w:b/>
                <w:sz w:val="28"/>
                <w:szCs w:val="28"/>
                <w:lang w:eastAsia="ru-RU"/>
              </w:rPr>
              <w:t xml:space="preserve"> </w:t>
            </w:r>
            <w:r w:rsidRPr="001401E4">
              <w:rPr>
                <w:rFonts w:ascii="Times New Roman" w:eastAsia="Times New Roman" w:hAnsi="Times New Roman" w:cs="Times New Roman"/>
                <w:b/>
                <w:sz w:val="28"/>
                <w:szCs w:val="28"/>
                <w:lang w:eastAsia="ru-RU"/>
              </w:rPr>
              <w:t>Функции</w:t>
            </w:r>
          </w:p>
        </w:tc>
        <w:tc>
          <w:tcPr>
            <w:tcW w:w="1842" w:type="dxa"/>
            <w:shd w:val="pct5" w:color="auto" w:fill="auto"/>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7</w:t>
            </w:r>
          </w:p>
        </w:tc>
        <w:tc>
          <w:tcPr>
            <w:tcW w:w="1418"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5</w:t>
            </w:r>
            <w:r>
              <w:rPr>
                <w:rFonts w:ascii="Times New Roman" w:eastAsia="Times New Roman" w:hAnsi="Times New Roman" w:cs="Times New Roman"/>
                <w:b/>
                <w:sz w:val="28"/>
                <w:szCs w:val="28"/>
                <w:lang w:eastAsia="ru-RU"/>
              </w:rPr>
              <w:t xml:space="preserve">. </w:t>
            </w:r>
            <w:r w:rsidRPr="001401E4">
              <w:rPr>
                <w:rFonts w:ascii="Times New Roman" w:eastAsia="Times New Roman" w:hAnsi="Times New Roman" w:cs="Times New Roman"/>
                <w:b/>
                <w:sz w:val="28"/>
                <w:szCs w:val="28"/>
                <w:lang w:eastAsia="ru-RU"/>
              </w:rPr>
              <w:t>Функции и их графики</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18</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12</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Что такое функция</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19</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13</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Вычисление значений функции</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по формуле</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20</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14</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График функции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 6</w:t>
            </w:r>
            <w:r>
              <w:rPr>
                <w:rFonts w:ascii="Times New Roman" w:eastAsia="Times New Roman" w:hAnsi="Times New Roman" w:cs="Times New Roman"/>
                <w:b/>
                <w:sz w:val="28"/>
                <w:szCs w:val="28"/>
                <w:lang w:eastAsia="ru-RU"/>
              </w:rPr>
              <w:t xml:space="preserve">. </w:t>
            </w:r>
            <w:r w:rsidRPr="001401E4">
              <w:rPr>
                <w:rFonts w:ascii="Times New Roman" w:eastAsia="Times New Roman" w:hAnsi="Times New Roman" w:cs="Times New Roman"/>
                <w:b/>
                <w:sz w:val="28"/>
                <w:szCs w:val="28"/>
                <w:lang w:eastAsia="ru-RU"/>
              </w:rPr>
              <w:t>Линейная функция</w:t>
            </w:r>
          </w:p>
        </w:tc>
        <w:tc>
          <w:tcPr>
            <w:tcW w:w="1842" w:type="dxa"/>
            <w:hideMark/>
          </w:tcPr>
          <w:p w:rsidR="00C83D3F" w:rsidRPr="001401E4" w:rsidRDefault="00C83D3F" w:rsidP="00CA2BA3">
            <w:pPr>
              <w:jc w:val="cente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4</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21</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15</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Прямая пропорциональность и ее график</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22</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16</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Линейная функция и ее график</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23</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темы  «Функции»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24</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r w:rsidRPr="001401E4">
              <w:rPr>
                <w:rFonts w:ascii="Times New Roman" w:eastAsia="Times New Roman" w:hAnsi="Times New Roman" w:cs="Times New Roman"/>
                <w:i/>
                <w:sz w:val="28"/>
                <w:szCs w:val="28"/>
                <w:lang w:eastAsia="ru-RU"/>
              </w:rPr>
              <w:t>Контрольная работа № 3 по теме «Функции</w:t>
            </w:r>
            <w:r w:rsidRPr="0047789E">
              <w:rPr>
                <w:rFonts w:ascii="Times New Roman" w:eastAsia="Times New Roman" w:hAnsi="Times New Roman" w:cs="Times New Roman"/>
                <w:sz w:val="28"/>
                <w:szCs w:val="28"/>
                <w:lang w:eastAsia="ru-RU"/>
              </w:rPr>
              <w:t>»</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shd w:val="pct5" w:color="auto" w:fill="auto"/>
            <w:hideMark/>
          </w:tcPr>
          <w:p w:rsidR="00C83D3F" w:rsidRPr="001401E4" w:rsidRDefault="00C83D3F" w:rsidP="00CA2BA3">
            <w:pPr>
              <w:rPr>
                <w:rFonts w:ascii="Times New Roman" w:eastAsia="Times New Roman" w:hAnsi="Times New Roman" w:cs="Times New Roman"/>
                <w:b/>
                <w:sz w:val="28"/>
                <w:szCs w:val="28"/>
                <w:lang w:eastAsia="ru-RU"/>
              </w:rPr>
            </w:pPr>
            <w:r w:rsidRPr="001401E4">
              <w:rPr>
                <w:rFonts w:ascii="Times New Roman" w:eastAsia="Times New Roman" w:hAnsi="Times New Roman" w:cs="Times New Roman"/>
                <w:b/>
                <w:sz w:val="28"/>
                <w:szCs w:val="28"/>
                <w:lang w:eastAsia="ru-RU"/>
              </w:rPr>
              <w:t>Глава III. Степень с натуральным</w:t>
            </w:r>
            <w:r>
              <w:rPr>
                <w:rFonts w:ascii="Times New Roman" w:eastAsia="Times New Roman" w:hAnsi="Times New Roman" w:cs="Times New Roman"/>
                <w:b/>
                <w:sz w:val="28"/>
                <w:szCs w:val="28"/>
                <w:lang w:eastAsia="ru-RU"/>
              </w:rPr>
              <w:t xml:space="preserve"> п</w:t>
            </w:r>
            <w:r w:rsidRPr="001401E4">
              <w:rPr>
                <w:rFonts w:ascii="Times New Roman" w:eastAsia="Times New Roman" w:hAnsi="Times New Roman" w:cs="Times New Roman"/>
                <w:b/>
                <w:sz w:val="28"/>
                <w:szCs w:val="28"/>
                <w:lang w:eastAsia="ru-RU"/>
              </w:rPr>
              <w:t xml:space="preserve">оказателем </w:t>
            </w:r>
          </w:p>
        </w:tc>
        <w:tc>
          <w:tcPr>
            <w:tcW w:w="1842" w:type="dxa"/>
            <w:shd w:val="pct5" w:color="auto" w:fill="auto"/>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8</w:t>
            </w:r>
          </w:p>
        </w:tc>
        <w:tc>
          <w:tcPr>
            <w:tcW w:w="1418"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 7</w:t>
            </w:r>
            <w:r>
              <w:rPr>
                <w:rFonts w:ascii="Times New Roman" w:eastAsia="Times New Roman" w:hAnsi="Times New Roman" w:cs="Times New Roman"/>
                <w:b/>
                <w:sz w:val="28"/>
                <w:szCs w:val="28"/>
                <w:lang w:eastAsia="ru-RU"/>
              </w:rPr>
              <w:t xml:space="preserve">. </w:t>
            </w:r>
            <w:r w:rsidRPr="008602F9">
              <w:rPr>
                <w:rFonts w:ascii="Times New Roman" w:eastAsia="Times New Roman" w:hAnsi="Times New Roman" w:cs="Times New Roman"/>
                <w:b/>
                <w:sz w:val="28"/>
                <w:szCs w:val="28"/>
                <w:lang w:eastAsia="ru-RU"/>
              </w:rPr>
              <w:t>Степень и ее свойства</w:t>
            </w:r>
          </w:p>
        </w:tc>
        <w:tc>
          <w:tcPr>
            <w:tcW w:w="1842" w:type="dxa"/>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25</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18</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Определение степени с натуральным показателем</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26</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19</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Умножение и деление степеней</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27</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20</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Возведение в степень произведения</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и степени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 8</w:t>
            </w:r>
            <w:r>
              <w:rPr>
                <w:rFonts w:ascii="Times New Roman" w:eastAsia="Times New Roman" w:hAnsi="Times New Roman" w:cs="Times New Roman"/>
                <w:b/>
                <w:sz w:val="28"/>
                <w:szCs w:val="28"/>
                <w:lang w:eastAsia="ru-RU"/>
              </w:rPr>
              <w:t xml:space="preserve">. </w:t>
            </w:r>
            <w:r w:rsidRPr="008602F9">
              <w:rPr>
                <w:rFonts w:ascii="Times New Roman" w:eastAsia="Times New Roman" w:hAnsi="Times New Roman" w:cs="Times New Roman"/>
                <w:b/>
                <w:sz w:val="28"/>
                <w:szCs w:val="28"/>
                <w:lang w:eastAsia="ru-RU"/>
              </w:rPr>
              <w:t>Одночлены</w:t>
            </w:r>
          </w:p>
        </w:tc>
        <w:tc>
          <w:tcPr>
            <w:tcW w:w="1842" w:type="dxa"/>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5</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28</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21</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Одночлен и его стандартный вид</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29</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22</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Умножение одночленов. Возведение одночлена в степень</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30</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23</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 xml:space="preserve">Функции </w:t>
            </w:r>
            <w:proofErr w:type="spellStart"/>
            <w:r w:rsidRPr="0047789E">
              <w:rPr>
                <w:rFonts w:ascii="Times New Roman" w:eastAsia="Times New Roman" w:hAnsi="Times New Roman" w:cs="Times New Roman"/>
                <w:sz w:val="28"/>
                <w:szCs w:val="28"/>
                <w:lang w:eastAsia="ru-RU"/>
              </w:rPr>
              <w:t>y</w:t>
            </w:r>
            <w:proofErr w:type="spellEnd"/>
            <w:r w:rsidRPr="0047789E">
              <w:rPr>
                <w:rFonts w:ascii="Times New Roman" w:eastAsia="Times New Roman" w:hAnsi="Times New Roman" w:cs="Times New Roman"/>
                <w:sz w:val="28"/>
                <w:szCs w:val="28"/>
                <w:lang w:eastAsia="ru-RU"/>
              </w:rPr>
              <w:t xml:space="preserve"> = x</w:t>
            </w:r>
            <w:r w:rsidRPr="00331A63">
              <w:rPr>
                <w:rFonts w:ascii="Times New Roman" w:eastAsia="Times New Roman" w:hAnsi="Times New Roman" w:cs="Times New Roman"/>
                <w:sz w:val="28"/>
                <w:szCs w:val="28"/>
                <w:vertAlign w:val="superscript"/>
                <w:lang w:eastAsia="ru-RU"/>
              </w:rPr>
              <w:t>2</w:t>
            </w:r>
            <w:r w:rsidRPr="0047789E">
              <w:rPr>
                <w:rFonts w:ascii="Times New Roman" w:eastAsia="Times New Roman" w:hAnsi="Times New Roman" w:cs="Times New Roman"/>
                <w:sz w:val="28"/>
                <w:szCs w:val="28"/>
                <w:lang w:eastAsia="ru-RU"/>
              </w:rPr>
              <w:t xml:space="preserve"> и </w:t>
            </w:r>
            <w:proofErr w:type="spellStart"/>
            <w:r w:rsidRPr="0047789E">
              <w:rPr>
                <w:rFonts w:ascii="Times New Roman" w:eastAsia="Times New Roman" w:hAnsi="Times New Roman" w:cs="Times New Roman"/>
                <w:sz w:val="28"/>
                <w:szCs w:val="28"/>
                <w:lang w:eastAsia="ru-RU"/>
              </w:rPr>
              <w:t>y</w:t>
            </w:r>
            <w:proofErr w:type="spellEnd"/>
            <w:r w:rsidRPr="0047789E">
              <w:rPr>
                <w:rFonts w:ascii="Times New Roman" w:eastAsia="Times New Roman" w:hAnsi="Times New Roman" w:cs="Times New Roman"/>
                <w:sz w:val="28"/>
                <w:szCs w:val="28"/>
                <w:lang w:eastAsia="ru-RU"/>
              </w:rPr>
              <w:t xml:space="preserve"> = x</w:t>
            </w:r>
            <w:r w:rsidRPr="00331A63">
              <w:rPr>
                <w:rFonts w:ascii="Times New Roman" w:eastAsia="Times New Roman" w:hAnsi="Times New Roman" w:cs="Times New Roman"/>
                <w:sz w:val="28"/>
                <w:szCs w:val="28"/>
                <w:vertAlign w:val="superscript"/>
                <w:lang w:eastAsia="ru-RU"/>
              </w:rPr>
              <w:t>3</w:t>
            </w:r>
            <w:r w:rsidRPr="0047789E">
              <w:rPr>
                <w:rFonts w:ascii="Times New Roman" w:eastAsia="Times New Roman" w:hAnsi="Times New Roman" w:cs="Times New Roman"/>
                <w:sz w:val="28"/>
                <w:szCs w:val="28"/>
                <w:lang w:eastAsia="ru-RU"/>
              </w:rPr>
              <w:t xml:space="preserve"> и их графики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31</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hideMark/>
          </w:tcPr>
          <w:p w:rsidR="00C83D3F" w:rsidRPr="0047789E" w:rsidRDefault="00503F9F" w:rsidP="00503F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темы «Степень и одночлены»</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32</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p>
        </w:tc>
        <w:tc>
          <w:tcPr>
            <w:tcW w:w="6803" w:type="dxa"/>
            <w:tcBorders>
              <w:bottom w:val="single" w:sz="4" w:space="0" w:color="auto"/>
            </w:tcBorders>
            <w:hideMark/>
          </w:tcPr>
          <w:p w:rsidR="00C83D3F" w:rsidRPr="0047789E" w:rsidRDefault="00C83D3F" w:rsidP="00C83D3F">
            <w:pPr>
              <w:rPr>
                <w:rFonts w:ascii="Times New Roman" w:eastAsia="Times New Roman" w:hAnsi="Times New Roman" w:cs="Times New Roman"/>
                <w:sz w:val="28"/>
                <w:szCs w:val="28"/>
                <w:lang w:eastAsia="ru-RU"/>
              </w:rPr>
            </w:pPr>
            <w:r w:rsidRPr="001401E4">
              <w:rPr>
                <w:rFonts w:ascii="Times New Roman" w:eastAsia="Times New Roman" w:hAnsi="Times New Roman" w:cs="Times New Roman"/>
                <w:i/>
                <w:sz w:val="28"/>
                <w:szCs w:val="28"/>
                <w:lang w:eastAsia="ru-RU"/>
              </w:rPr>
              <w:t xml:space="preserve">Контрольная работа № </w:t>
            </w:r>
            <w:r>
              <w:rPr>
                <w:rFonts w:ascii="Times New Roman" w:eastAsia="Times New Roman" w:hAnsi="Times New Roman" w:cs="Times New Roman"/>
                <w:i/>
                <w:sz w:val="28"/>
                <w:szCs w:val="28"/>
                <w:lang w:eastAsia="ru-RU"/>
              </w:rPr>
              <w:t>4</w:t>
            </w:r>
            <w:r w:rsidRPr="001401E4">
              <w:rPr>
                <w:rFonts w:ascii="Times New Roman" w:eastAsia="Times New Roman" w:hAnsi="Times New Roman" w:cs="Times New Roman"/>
                <w:i/>
                <w:sz w:val="28"/>
                <w:szCs w:val="28"/>
                <w:lang w:eastAsia="ru-RU"/>
              </w:rPr>
              <w:t xml:space="preserve"> по теме</w:t>
            </w:r>
            <w:r>
              <w:rPr>
                <w:rFonts w:ascii="Times New Roman" w:eastAsia="Times New Roman" w:hAnsi="Times New Roman" w:cs="Times New Roman"/>
                <w:i/>
                <w:sz w:val="28"/>
                <w:szCs w:val="28"/>
                <w:lang w:eastAsia="ru-RU"/>
              </w:rPr>
              <w:t xml:space="preserve"> «Степень с натуральным показателем»</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shd w:val="pct5" w:color="auto" w:fill="auto"/>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Глава. IV Многочлены</w:t>
            </w:r>
          </w:p>
        </w:tc>
        <w:tc>
          <w:tcPr>
            <w:tcW w:w="1842" w:type="dxa"/>
            <w:shd w:val="pct5" w:color="auto" w:fill="auto"/>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12</w:t>
            </w:r>
          </w:p>
        </w:tc>
        <w:tc>
          <w:tcPr>
            <w:tcW w:w="1418"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lastRenderedPageBreak/>
              <w:t>§ 9</w:t>
            </w:r>
            <w:r>
              <w:rPr>
                <w:rFonts w:ascii="Times New Roman" w:eastAsia="Times New Roman" w:hAnsi="Times New Roman" w:cs="Times New Roman"/>
                <w:b/>
                <w:sz w:val="28"/>
                <w:szCs w:val="28"/>
                <w:lang w:eastAsia="ru-RU"/>
              </w:rPr>
              <w:t xml:space="preserve">. </w:t>
            </w:r>
            <w:r w:rsidRPr="008602F9">
              <w:rPr>
                <w:rFonts w:ascii="Times New Roman" w:eastAsia="Times New Roman" w:hAnsi="Times New Roman" w:cs="Times New Roman"/>
                <w:b/>
                <w:sz w:val="28"/>
                <w:szCs w:val="28"/>
                <w:lang w:eastAsia="ru-RU"/>
              </w:rPr>
              <w:t>Сумма и разность многочленов</w:t>
            </w:r>
          </w:p>
        </w:tc>
        <w:tc>
          <w:tcPr>
            <w:tcW w:w="1842" w:type="dxa"/>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33</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25</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Многочлен и его стандартный вид</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trHeight w:val="329"/>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34</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26</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Сложение и вычитание многочленов</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35</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Сложение и вычитание многочленов</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 10</w:t>
            </w:r>
            <w:r>
              <w:rPr>
                <w:rFonts w:ascii="Times New Roman" w:eastAsia="Times New Roman" w:hAnsi="Times New Roman" w:cs="Times New Roman"/>
                <w:b/>
                <w:sz w:val="28"/>
                <w:szCs w:val="28"/>
                <w:lang w:eastAsia="ru-RU"/>
              </w:rPr>
              <w:t xml:space="preserve">. </w:t>
            </w:r>
            <w:r w:rsidRPr="008602F9">
              <w:rPr>
                <w:rFonts w:ascii="Times New Roman" w:eastAsia="Times New Roman" w:hAnsi="Times New Roman" w:cs="Times New Roman"/>
                <w:b/>
                <w:sz w:val="28"/>
                <w:szCs w:val="28"/>
                <w:lang w:eastAsia="ru-RU"/>
              </w:rPr>
              <w:t>Произведение одночлена и многочлена</w:t>
            </w:r>
          </w:p>
        </w:tc>
        <w:tc>
          <w:tcPr>
            <w:tcW w:w="1842" w:type="dxa"/>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4</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trHeight w:val="314"/>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36</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27</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Умножение одночлена на многочлен</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37</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Умножение одночлена на многочлен</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trHeight w:val="352"/>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38</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28</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Вынесение общего множителя</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за скобки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39</w:t>
            </w:r>
          </w:p>
        </w:tc>
        <w:tc>
          <w:tcPr>
            <w:tcW w:w="1118" w:type="dxa"/>
            <w:gridSpan w:val="2"/>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6803" w:type="dxa"/>
            <w:hideMark/>
          </w:tcPr>
          <w:p w:rsidR="00C83D3F" w:rsidRPr="0047789E" w:rsidRDefault="00C83D3F" w:rsidP="00CA2BA3">
            <w:pPr>
              <w:rPr>
                <w:rFonts w:ascii="Times New Roman" w:eastAsia="Times New Roman" w:hAnsi="Times New Roman" w:cs="Times New Roman"/>
                <w:sz w:val="28"/>
                <w:szCs w:val="28"/>
                <w:lang w:eastAsia="ru-RU"/>
              </w:rPr>
            </w:pPr>
            <w:r w:rsidRPr="0047789E">
              <w:rPr>
                <w:rFonts w:ascii="Times New Roman" w:eastAsia="Times New Roman" w:hAnsi="Times New Roman" w:cs="Times New Roman"/>
                <w:sz w:val="28"/>
                <w:szCs w:val="28"/>
                <w:lang w:eastAsia="ru-RU"/>
              </w:rPr>
              <w:t>Вынесение общего множителя</w:t>
            </w:r>
            <w:r>
              <w:rPr>
                <w:rFonts w:ascii="Times New Roman" w:eastAsia="Times New Roman" w:hAnsi="Times New Roman" w:cs="Times New Roman"/>
                <w:sz w:val="28"/>
                <w:szCs w:val="28"/>
                <w:lang w:eastAsia="ru-RU"/>
              </w:rPr>
              <w:t xml:space="preserve"> </w:t>
            </w:r>
            <w:r w:rsidRPr="0047789E">
              <w:rPr>
                <w:rFonts w:ascii="Times New Roman" w:eastAsia="Times New Roman" w:hAnsi="Times New Roman" w:cs="Times New Roman"/>
                <w:sz w:val="28"/>
                <w:szCs w:val="28"/>
                <w:lang w:eastAsia="ru-RU"/>
              </w:rPr>
              <w:t>за скобки</w:t>
            </w:r>
          </w:p>
        </w:tc>
        <w:tc>
          <w:tcPr>
            <w:tcW w:w="1842" w:type="dxa"/>
            <w:hideMark/>
          </w:tcPr>
          <w:p w:rsidR="00C83D3F" w:rsidRPr="0047789E" w:rsidRDefault="00C83D3F" w:rsidP="00CA2BA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 11</w:t>
            </w:r>
            <w:r>
              <w:rPr>
                <w:rFonts w:ascii="Times New Roman" w:eastAsia="Times New Roman" w:hAnsi="Times New Roman" w:cs="Times New Roman"/>
                <w:b/>
                <w:sz w:val="28"/>
                <w:szCs w:val="28"/>
                <w:lang w:eastAsia="ru-RU"/>
              </w:rPr>
              <w:t xml:space="preserve">. </w:t>
            </w:r>
            <w:r w:rsidRPr="008602F9">
              <w:rPr>
                <w:rFonts w:ascii="Times New Roman" w:eastAsia="Times New Roman" w:hAnsi="Times New Roman" w:cs="Times New Roman"/>
                <w:b/>
                <w:sz w:val="28"/>
                <w:szCs w:val="28"/>
                <w:lang w:eastAsia="ru-RU"/>
              </w:rPr>
              <w:t>Произведение многочленов</w:t>
            </w:r>
          </w:p>
        </w:tc>
        <w:tc>
          <w:tcPr>
            <w:tcW w:w="1842" w:type="dxa"/>
            <w:hideMark/>
          </w:tcPr>
          <w:p w:rsidR="00C83D3F" w:rsidRPr="008602F9" w:rsidRDefault="00C83D3F" w:rsidP="00CA2BA3">
            <w:pPr>
              <w:jc w:val="center"/>
              <w:rPr>
                <w:rFonts w:ascii="Times New Roman" w:eastAsia="Times New Roman" w:hAnsi="Times New Roman" w:cs="Times New Roman"/>
                <w:b/>
                <w:sz w:val="28"/>
                <w:szCs w:val="28"/>
                <w:lang w:eastAsia="ru-RU"/>
              </w:rPr>
            </w:pPr>
            <w:r w:rsidRPr="008602F9">
              <w:rPr>
                <w:rFonts w:ascii="Times New Roman" w:eastAsia="Times New Roman" w:hAnsi="Times New Roman" w:cs="Times New Roman"/>
                <w:b/>
                <w:sz w:val="28"/>
                <w:szCs w:val="28"/>
                <w:lang w:eastAsia="ru-RU"/>
              </w:rPr>
              <w:t>5</w:t>
            </w:r>
          </w:p>
        </w:tc>
        <w:tc>
          <w:tcPr>
            <w:tcW w:w="1418" w:type="dxa"/>
            <w:hideMark/>
          </w:tcPr>
          <w:p w:rsidR="00C83D3F" w:rsidRPr="0047789E" w:rsidRDefault="00C83D3F" w:rsidP="00CA2BA3">
            <w:pPr>
              <w:rPr>
                <w:rFonts w:ascii="Times New Roman" w:eastAsia="Times New Roman" w:hAnsi="Times New Roman" w:cs="Times New Roman"/>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trHeight w:val="310"/>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40</w:t>
            </w:r>
          </w:p>
        </w:tc>
        <w:tc>
          <w:tcPr>
            <w:tcW w:w="1118" w:type="dxa"/>
            <w:gridSpan w:val="2"/>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29</w:t>
            </w:r>
          </w:p>
        </w:tc>
        <w:tc>
          <w:tcPr>
            <w:tcW w:w="6803" w:type="dxa"/>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Умножение многочлена на многочлен</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41</w:t>
            </w:r>
          </w:p>
        </w:tc>
        <w:tc>
          <w:tcPr>
            <w:tcW w:w="1118" w:type="dxa"/>
            <w:gridSpan w:val="2"/>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6803" w:type="dxa"/>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Умножение многочлена на многочлен</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42</w:t>
            </w:r>
          </w:p>
        </w:tc>
        <w:tc>
          <w:tcPr>
            <w:tcW w:w="1118" w:type="dxa"/>
            <w:gridSpan w:val="2"/>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30</w:t>
            </w:r>
          </w:p>
        </w:tc>
        <w:tc>
          <w:tcPr>
            <w:tcW w:w="6803" w:type="dxa"/>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Разложение многочлена на множители способом группировки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43</w:t>
            </w:r>
          </w:p>
        </w:tc>
        <w:tc>
          <w:tcPr>
            <w:tcW w:w="1118" w:type="dxa"/>
            <w:gridSpan w:val="2"/>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6803" w:type="dxa"/>
            <w:hideMark/>
          </w:tcPr>
          <w:p w:rsidR="00C83D3F" w:rsidRPr="0047789E" w:rsidRDefault="00C83D3F" w:rsidP="00CA2BA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Обобщение  темы </w:t>
            </w:r>
            <w:r w:rsidRPr="003B3B71">
              <w:rPr>
                <w:rFonts w:ascii="Times New Roman" w:eastAsia="Times New Roman" w:hAnsi="Times New Roman" w:cs="Times New Roman"/>
                <w:color w:val="000000"/>
                <w:sz w:val="28"/>
                <w:szCs w:val="28"/>
                <w:lang w:eastAsia="ru-RU"/>
              </w:rPr>
              <w:t>«Произведение многочленов»</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44</w:t>
            </w:r>
          </w:p>
        </w:tc>
        <w:tc>
          <w:tcPr>
            <w:tcW w:w="1118" w:type="dxa"/>
            <w:gridSpan w:val="2"/>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6803" w:type="dxa"/>
            <w:tcBorders>
              <w:bottom w:val="single" w:sz="4" w:space="0" w:color="auto"/>
            </w:tcBorders>
            <w:hideMark/>
          </w:tcPr>
          <w:p w:rsidR="00C83D3F" w:rsidRPr="008602F9" w:rsidRDefault="00C83D3F" w:rsidP="00CA2BA3">
            <w:pPr>
              <w:rPr>
                <w:rFonts w:ascii="Times New Roman" w:eastAsia="Times New Roman" w:hAnsi="Times New Roman" w:cs="Times New Roman"/>
                <w:i/>
                <w:color w:val="000000"/>
                <w:sz w:val="28"/>
                <w:szCs w:val="28"/>
                <w:lang w:eastAsia="ru-RU"/>
              </w:rPr>
            </w:pPr>
            <w:r w:rsidRPr="008602F9">
              <w:rPr>
                <w:rFonts w:ascii="Times New Roman" w:eastAsia="Times New Roman" w:hAnsi="Times New Roman" w:cs="Times New Roman"/>
                <w:i/>
                <w:color w:val="000000"/>
                <w:sz w:val="28"/>
                <w:szCs w:val="28"/>
                <w:lang w:eastAsia="ru-RU"/>
              </w:rPr>
              <w:t>Контрольная работа № 5 по теме</w:t>
            </w:r>
          </w:p>
          <w:p w:rsidR="00C83D3F" w:rsidRPr="0047789E" w:rsidRDefault="00C83D3F" w:rsidP="00CA2BA3">
            <w:pPr>
              <w:rPr>
                <w:rFonts w:ascii="Times New Roman" w:eastAsia="Times New Roman" w:hAnsi="Times New Roman" w:cs="Times New Roman"/>
                <w:color w:val="000000"/>
                <w:sz w:val="28"/>
                <w:szCs w:val="28"/>
                <w:lang w:eastAsia="ru-RU"/>
              </w:rPr>
            </w:pPr>
            <w:r w:rsidRPr="008602F9">
              <w:rPr>
                <w:rFonts w:ascii="Times New Roman" w:eastAsia="Times New Roman" w:hAnsi="Times New Roman" w:cs="Times New Roman"/>
                <w:i/>
                <w:color w:val="000000"/>
                <w:sz w:val="28"/>
                <w:szCs w:val="28"/>
                <w:lang w:eastAsia="ru-RU"/>
              </w:rPr>
              <w:t>«Произведение многочленов»</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shd w:val="pct5" w:color="auto" w:fill="auto"/>
            <w:hideMark/>
          </w:tcPr>
          <w:p w:rsidR="00C83D3F" w:rsidRPr="008602F9" w:rsidRDefault="00C83D3F" w:rsidP="00CA2BA3">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Глава </w:t>
            </w:r>
            <w:r w:rsidRPr="008602F9">
              <w:rPr>
                <w:rFonts w:ascii="Times New Roman" w:eastAsia="Times New Roman" w:hAnsi="Times New Roman" w:cs="Times New Roman"/>
                <w:b/>
                <w:color w:val="000000"/>
                <w:sz w:val="28"/>
                <w:szCs w:val="28"/>
                <w:lang w:eastAsia="ru-RU"/>
              </w:rPr>
              <w:t>V.</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Формулы сокращенного</w:t>
            </w:r>
            <w:r>
              <w:rPr>
                <w:rFonts w:ascii="Times New Roman" w:eastAsia="Times New Roman" w:hAnsi="Times New Roman" w:cs="Times New Roman"/>
                <w:b/>
                <w:color w:val="000000"/>
                <w:sz w:val="28"/>
                <w:szCs w:val="28"/>
                <w:lang w:eastAsia="ru-RU"/>
              </w:rPr>
              <w:t xml:space="preserve"> умножения </w:t>
            </w:r>
          </w:p>
        </w:tc>
        <w:tc>
          <w:tcPr>
            <w:tcW w:w="1842" w:type="dxa"/>
            <w:shd w:val="pct5" w:color="auto" w:fill="auto"/>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11</w:t>
            </w:r>
          </w:p>
        </w:tc>
        <w:tc>
          <w:tcPr>
            <w:tcW w:w="1418"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 12</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Квадрат суммы и квадрат разности</w:t>
            </w:r>
          </w:p>
        </w:tc>
        <w:tc>
          <w:tcPr>
            <w:tcW w:w="1842" w:type="dxa"/>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45</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32</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Возведение в квадрат и в куб суммы</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и разности двух выражений</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trHeight w:val="673"/>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46</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33</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Разложение на множители с помощью формул квадрата суммы и квадрата разности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47</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Разложение на множители с помощью формул квадрата суммы и квадрата разности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 13</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Разность квадратов. Сумма и разность кубов</w:t>
            </w:r>
          </w:p>
        </w:tc>
        <w:tc>
          <w:tcPr>
            <w:tcW w:w="1842" w:type="dxa"/>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48</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34</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Умножение разности двух выражений на их сумму</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49</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35</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Разложение разности квадратов</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на множители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lastRenderedPageBreak/>
              <w:t>50</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36</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Разложение на множители суммы</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и разности кубов</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 14</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Преобразование целых выражений</w:t>
            </w:r>
          </w:p>
        </w:tc>
        <w:tc>
          <w:tcPr>
            <w:tcW w:w="1842" w:type="dxa"/>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5</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51</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37</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Преобразование целого выражения</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в многочлен</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trHeight w:val="688"/>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52</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38</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Применение различных способов</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для разложения на множители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53</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Применение различных способов</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для разложения на множители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54</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Обобщение  темы «Формулы сокращенного умножения»</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55</w:t>
            </w:r>
          </w:p>
        </w:tc>
        <w:tc>
          <w:tcPr>
            <w:tcW w:w="855"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tcBorders>
              <w:bottom w:val="single" w:sz="4" w:space="0" w:color="auto"/>
            </w:tcBorders>
            <w:hideMark/>
          </w:tcPr>
          <w:p w:rsidR="00C83D3F" w:rsidRPr="008602F9" w:rsidRDefault="00C83D3F" w:rsidP="00CA2BA3">
            <w:pPr>
              <w:rPr>
                <w:rFonts w:ascii="Times New Roman" w:eastAsia="Times New Roman" w:hAnsi="Times New Roman" w:cs="Times New Roman"/>
                <w:i/>
                <w:color w:val="000000"/>
                <w:sz w:val="28"/>
                <w:szCs w:val="28"/>
                <w:lang w:eastAsia="ru-RU"/>
              </w:rPr>
            </w:pPr>
            <w:r w:rsidRPr="008602F9">
              <w:rPr>
                <w:rFonts w:ascii="Times New Roman" w:eastAsia="Times New Roman" w:hAnsi="Times New Roman" w:cs="Times New Roman"/>
                <w:i/>
                <w:color w:val="000000"/>
                <w:sz w:val="28"/>
                <w:szCs w:val="28"/>
                <w:lang w:eastAsia="ru-RU"/>
              </w:rPr>
              <w:t>Контрольная работа № 6 по теме</w:t>
            </w:r>
          </w:p>
          <w:p w:rsidR="00C83D3F" w:rsidRPr="0047789E" w:rsidRDefault="00C83D3F" w:rsidP="00CA2BA3">
            <w:pPr>
              <w:rPr>
                <w:rFonts w:ascii="Times New Roman" w:eastAsia="Times New Roman" w:hAnsi="Times New Roman" w:cs="Times New Roman"/>
                <w:color w:val="000000"/>
                <w:sz w:val="28"/>
                <w:szCs w:val="28"/>
                <w:lang w:eastAsia="ru-RU"/>
              </w:rPr>
            </w:pPr>
            <w:r w:rsidRPr="008602F9">
              <w:rPr>
                <w:rFonts w:ascii="Times New Roman" w:eastAsia="Times New Roman" w:hAnsi="Times New Roman" w:cs="Times New Roman"/>
                <w:i/>
                <w:color w:val="000000"/>
                <w:sz w:val="28"/>
                <w:szCs w:val="28"/>
                <w:lang w:eastAsia="ru-RU"/>
              </w:rPr>
              <w:t>«Формулы сокращенного умножения»</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shd w:val="pct5" w:color="auto" w:fill="auto"/>
            <w:hideMark/>
          </w:tcPr>
          <w:p w:rsidR="00C83D3F" w:rsidRPr="008602F9" w:rsidRDefault="00C83D3F" w:rsidP="00CA2BA3">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Глава </w:t>
            </w:r>
            <w:r w:rsidRPr="008602F9">
              <w:rPr>
                <w:rFonts w:ascii="Times New Roman" w:eastAsia="Times New Roman" w:hAnsi="Times New Roman" w:cs="Times New Roman"/>
                <w:b/>
                <w:color w:val="000000"/>
                <w:sz w:val="28"/>
                <w:szCs w:val="28"/>
                <w:lang w:eastAsia="ru-RU"/>
              </w:rPr>
              <w:t>VI.</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Системы линейных уравнений</w:t>
            </w:r>
          </w:p>
        </w:tc>
        <w:tc>
          <w:tcPr>
            <w:tcW w:w="1842" w:type="dxa"/>
            <w:shd w:val="pct5" w:color="auto" w:fill="auto"/>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9</w:t>
            </w:r>
          </w:p>
        </w:tc>
        <w:tc>
          <w:tcPr>
            <w:tcW w:w="1418"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 15. Линейные уравнения с двумя переменными и их системы</w:t>
            </w:r>
          </w:p>
        </w:tc>
        <w:tc>
          <w:tcPr>
            <w:tcW w:w="1842" w:type="dxa"/>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3</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56</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40</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Линейное уравнение с двумя переменными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57</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41</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График линейного уравнения с двумя</w:t>
            </w:r>
            <w:r>
              <w:rPr>
                <w:rFonts w:ascii="Times New Roman" w:eastAsia="Times New Roman" w:hAnsi="Times New Roman" w:cs="Times New Roman"/>
                <w:color w:val="000000"/>
                <w:sz w:val="28"/>
                <w:szCs w:val="28"/>
                <w:lang w:eastAsia="ru-RU"/>
              </w:rPr>
              <w:t xml:space="preserve"> п</w:t>
            </w:r>
            <w:r w:rsidRPr="0047789E">
              <w:rPr>
                <w:rFonts w:ascii="Times New Roman" w:eastAsia="Times New Roman" w:hAnsi="Times New Roman" w:cs="Times New Roman"/>
                <w:color w:val="000000"/>
                <w:sz w:val="28"/>
                <w:szCs w:val="28"/>
                <w:lang w:eastAsia="ru-RU"/>
              </w:rPr>
              <w:t>еременными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58</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42</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Системы линейных уравнений с двумя переменными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8875" w:type="dxa"/>
            <w:gridSpan w:val="4"/>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 16</w:t>
            </w:r>
            <w:r>
              <w:rPr>
                <w:rFonts w:ascii="Times New Roman" w:eastAsia="Times New Roman" w:hAnsi="Times New Roman" w:cs="Times New Roman"/>
                <w:b/>
                <w:color w:val="000000"/>
                <w:sz w:val="28"/>
                <w:szCs w:val="28"/>
                <w:lang w:eastAsia="ru-RU"/>
              </w:rPr>
              <w:t xml:space="preserve">. </w:t>
            </w:r>
            <w:r w:rsidRPr="008602F9">
              <w:rPr>
                <w:rFonts w:ascii="Times New Roman" w:eastAsia="Times New Roman" w:hAnsi="Times New Roman" w:cs="Times New Roman"/>
                <w:b/>
                <w:color w:val="000000"/>
                <w:sz w:val="28"/>
                <w:szCs w:val="28"/>
                <w:lang w:eastAsia="ru-RU"/>
              </w:rPr>
              <w:t>Решение систем линейных уравнений</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5960</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43</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Способ подстановки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2</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61</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44</w:t>
            </w: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Способ сложения</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62</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45</w:t>
            </w:r>
          </w:p>
        </w:tc>
        <w:tc>
          <w:tcPr>
            <w:tcW w:w="7066" w:type="dxa"/>
            <w:gridSpan w:val="2"/>
            <w:hideMark/>
          </w:tcPr>
          <w:p w:rsidR="00C83D3F" w:rsidRPr="003B3B71" w:rsidRDefault="00C83D3F" w:rsidP="00CA2BA3">
            <w:pPr>
              <w:rPr>
                <w:rFonts w:ascii="Times New Roman" w:eastAsia="Times New Roman" w:hAnsi="Times New Roman" w:cs="Times New Roman"/>
                <w:color w:val="000000"/>
                <w:sz w:val="28"/>
                <w:szCs w:val="28"/>
                <w:lang w:eastAsia="ru-RU"/>
              </w:rPr>
            </w:pPr>
            <w:r w:rsidRPr="003B3B71">
              <w:rPr>
                <w:rFonts w:ascii="Times New Roman" w:eastAsia="Times New Roman" w:hAnsi="Times New Roman" w:cs="Times New Roman"/>
                <w:color w:val="000000"/>
                <w:sz w:val="28"/>
                <w:szCs w:val="28"/>
                <w:lang w:eastAsia="ru-RU"/>
              </w:rPr>
              <w:t>Решение задач с помощью систем уравнения</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63</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3B3B71" w:rsidRDefault="00C83D3F" w:rsidP="00CA2BA3">
            <w:pPr>
              <w:rPr>
                <w:rFonts w:ascii="Times New Roman" w:eastAsia="Times New Roman" w:hAnsi="Times New Roman" w:cs="Times New Roman"/>
                <w:color w:val="000000"/>
                <w:sz w:val="28"/>
                <w:szCs w:val="28"/>
                <w:lang w:eastAsia="ru-RU"/>
              </w:rPr>
            </w:pPr>
            <w:r w:rsidRPr="003B3B71">
              <w:rPr>
                <w:rFonts w:ascii="Times New Roman" w:eastAsia="Times New Roman" w:hAnsi="Times New Roman" w:cs="Times New Roman"/>
                <w:color w:val="000000"/>
                <w:sz w:val="28"/>
                <w:szCs w:val="28"/>
                <w:lang w:eastAsia="ru-RU"/>
              </w:rPr>
              <w:t>Обобщение темы «Системы линейных уравнений»</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64</w:t>
            </w:r>
          </w:p>
        </w:tc>
        <w:tc>
          <w:tcPr>
            <w:tcW w:w="855"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tcBorders>
              <w:bottom w:val="single" w:sz="4" w:space="0" w:color="auto"/>
            </w:tcBorders>
            <w:hideMark/>
          </w:tcPr>
          <w:p w:rsidR="00C83D3F" w:rsidRPr="008602F9" w:rsidRDefault="00C83D3F" w:rsidP="00CA2BA3">
            <w:pPr>
              <w:rPr>
                <w:rFonts w:ascii="Times New Roman" w:eastAsia="Times New Roman" w:hAnsi="Times New Roman" w:cs="Times New Roman"/>
                <w:i/>
                <w:color w:val="000000"/>
                <w:sz w:val="28"/>
                <w:szCs w:val="28"/>
                <w:lang w:eastAsia="ru-RU"/>
              </w:rPr>
            </w:pPr>
            <w:r w:rsidRPr="008602F9">
              <w:rPr>
                <w:rFonts w:ascii="Times New Roman" w:eastAsia="Times New Roman" w:hAnsi="Times New Roman" w:cs="Times New Roman"/>
                <w:i/>
                <w:color w:val="000000"/>
                <w:sz w:val="28"/>
                <w:szCs w:val="28"/>
                <w:lang w:eastAsia="ru-RU"/>
              </w:rPr>
              <w:t>Контрольная работа № 7 по теме</w:t>
            </w:r>
          </w:p>
          <w:p w:rsidR="00C83D3F" w:rsidRPr="008602F9" w:rsidRDefault="00C83D3F" w:rsidP="00CA2BA3">
            <w:pPr>
              <w:rPr>
                <w:rFonts w:ascii="Times New Roman" w:eastAsia="Times New Roman" w:hAnsi="Times New Roman" w:cs="Times New Roman"/>
                <w:i/>
                <w:color w:val="000000"/>
                <w:sz w:val="28"/>
                <w:szCs w:val="28"/>
                <w:lang w:eastAsia="ru-RU"/>
              </w:rPr>
            </w:pPr>
            <w:r w:rsidRPr="008602F9">
              <w:rPr>
                <w:rFonts w:ascii="Times New Roman" w:eastAsia="Times New Roman" w:hAnsi="Times New Roman" w:cs="Times New Roman"/>
                <w:i/>
                <w:color w:val="000000"/>
                <w:sz w:val="28"/>
                <w:szCs w:val="28"/>
                <w:lang w:eastAsia="ru-RU"/>
              </w:rPr>
              <w:t>«Системы линейных уравнений и их</w:t>
            </w:r>
            <w:r>
              <w:rPr>
                <w:rFonts w:ascii="Times New Roman" w:eastAsia="Times New Roman" w:hAnsi="Times New Roman" w:cs="Times New Roman"/>
                <w:i/>
                <w:color w:val="000000"/>
                <w:sz w:val="28"/>
                <w:szCs w:val="28"/>
                <w:lang w:eastAsia="ru-RU"/>
              </w:rPr>
              <w:t xml:space="preserve"> р</w:t>
            </w:r>
            <w:r w:rsidRPr="008602F9">
              <w:rPr>
                <w:rFonts w:ascii="Times New Roman" w:eastAsia="Times New Roman" w:hAnsi="Times New Roman" w:cs="Times New Roman"/>
                <w:i/>
                <w:color w:val="000000"/>
                <w:sz w:val="28"/>
                <w:szCs w:val="28"/>
                <w:lang w:eastAsia="ru-RU"/>
              </w:rPr>
              <w:t>ешения»</w:t>
            </w:r>
          </w:p>
        </w:tc>
        <w:tc>
          <w:tcPr>
            <w:tcW w:w="1842" w:type="dxa"/>
            <w:tcBorders>
              <w:bottom w:val="single" w:sz="4" w:space="0" w:color="auto"/>
            </w:tcBorders>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tcBorders>
              <w:bottom w:val="single" w:sz="4" w:space="0" w:color="auto"/>
            </w:tcBorders>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shd w:val="pct5" w:color="auto" w:fill="auto"/>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855" w:type="dxa"/>
            <w:shd w:val="pct5" w:color="auto" w:fill="auto"/>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shd w:val="pct5" w:color="auto" w:fill="auto"/>
            <w:hideMark/>
          </w:tcPr>
          <w:p w:rsidR="00C83D3F" w:rsidRPr="008602F9" w:rsidRDefault="00C83D3F" w:rsidP="00CA2BA3">
            <w:pP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Повторение</w:t>
            </w:r>
          </w:p>
        </w:tc>
        <w:tc>
          <w:tcPr>
            <w:tcW w:w="1842" w:type="dxa"/>
            <w:shd w:val="pct5" w:color="auto" w:fill="auto"/>
            <w:hideMark/>
          </w:tcPr>
          <w:p w:rsidR="00C83D3F" w:rsidRPr="008602F9" w:rsidRDefault="00C83D3F" w:rsidP="00CA2BA3">
            <w:pPr>
              <w:jc w:val="center"/>
              <w:rPr>
                <w:rFonts w:ascii="Times New Roman" w:eastAsia="Times New Roman" w:hAnsi="Times New Roman" w:cs="Times New Roman"/>
                <w:b/>
                <w:color w:val="000000"/>
                <w:sz w:val="28"/>
                <w:szCs w:val="28"/>
                <w:lang w:eastAsia="ru-RU"/>
              </w:rPr>
            </w:pPr>
            <w:r w:rsidRPr="008602F9">
              <w:rPr>
                <w:rFonts w:ascii="Times New Roman" w:eastAsia="Times New Roman" w:hAnsi="Times New Roman" w:cs="Times New Roman"/>
                <w:b/>
                <w:color w:val="000000"/>
                <w:sz w:val="28"/>
                <w:szCs w:val="28"/>
                <w:lang w:eastAsia="ru-RU"/>
              </w:rPr>
              <w:t>4</w:t>
            </w:r>
          </w:p>
        </w:tc>
        <w:tc>
          <w:tcPr>
            <w:tcW w:w="1418"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shd w:val="pct5" w:color="auto" w:fill="auto"/>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65</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Функции</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66</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Одночлены. Многочлены</w:t>
            </w:r>
            <w:r>
              <w:rPr>
                <w:rFonts w:ascii="Times New Roman" w:eastAsia="Times New Roman" w:hAnsi="Times New Roman" w:cs="Times New Roman"/>
                <w:color w:val="000000"/>
                <w:sz w:val="28"/>
                <w:szCs w:val="28"/>
                <w:lang w:eastAsia="ru-RU"/>
              </w:rPr>
              <w:t xml:space="preserve">. </w:t>
            </w:r>
            <w:r w:rsidRPr="0047789E">
              <w:rPr>
                <w:rFonts w:ascii="Times New Roman" w:eastAsia="Times New Roman" w:hAnsi="Times New Roman" w:cs="Times New Roman"/>
                <w:color w:val="000000"/>
                <w:sz w:val="28"/>
                <w:szCs w:val="28"/>
                <w:lang w:eastAsia="ru-RU"/>
              </w:rPr>
              <w:t>Формулы сокращенного умножения</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67</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Системы линейных уравнений</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r w:rsidR="00C83D3F" w:rsidRPr="0047789E" w:rsidTr="00503F9F">
        <w:trPr>
          <w:jc w:val="center"/>
        </w:trPr>
        <w:tc>
          <w:tcPr>
            <w:tcW w:w="954"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68</w:t>
            </w:r>
          </w:p>
        </w:tc>
        <w:tc>
          <w:tcPr>
            <w:tcW w:w="855"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p>
        </w:tc>
        <w:tc>
          <w:tcPr>
            <w:tcW w:w="7066" w:type="dxa"/>
            <w:gridSpan w:val="2"/>
            <w:hideMark/>
          </w:tcPr>
          <w:p w:rsidR="00C83D3F" w:rsidRPr="0047789E" w:rsidRDefault="00C83D3F" w:rsidP="00CA2BA3">
            <w:pP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i/>
                <w:iCs/>
                <w:color w:val="000000"/>
                <w:sz w:val="28"/>
                <w:szCs w:val="28"/>
                <w:lang w:eastAsia="ru-RU"/>
              </w:rPr>
              <w:t>Итоговая контрольная работа</w:t>
            </w:r>
          </w:p>
        </w:tc>
        <w:tc>
          <w:tcPr>
            <w:tcW w:w="1842" w:type="dxa"/>
            <w:hideMark/>
          </w:tcPr>
          <w:p w:rsidR="00C83D3F" w:rsidRPr="0047789E" w:rsidRDefault="00C83D3F" w:rsidP="00CA2BA3">
            <w:pPr>
              <w:jc w:val="center"/>
              <w:rPr>
                <w:rFonts w:ascii="Times New Roman" w:eastAsia="Times New Roman" w:hAnsi="Times New Roman" w:cs="Times New Roman"/>
                <w:color w:val="000000"/>
                <w:sz w:val="28"/>
                <w:szCs w:val="28"/>
                <w:lang w:eastAsia="ru-RU"/>
              </w:rPr>
            </w:pPr>
            <w:r w:rsidRPr="0047789E">
              <w:rPr>
                <w:rFonts w:ascii="Times New Roman" w:eastAsia="Times New Roman" w:hAnsi="Times New Roman" w:cs="Times New Roman"/>
                <w:color w:val="000000"/>
                <w:sz w:val="28"/>
                <w:szCs w:val="28"/>
                <w:lang w:eastAsia="ru-RU"/>
              </w:rPr>
              <w:t>1</w:t>
            </w:r>
          </w:p>
        </w:tc>
        <w:tc>
          <w:tcPr>
            <w:tcW w:w="1418"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c>
          <w:tcPr>
            <w:tcW w:w="2322" w:type="dxa"/>
            <w:hideMark/>
          </w:tcPr>
          <w:p w:rsidR="00C83D3F" w:rsidRPr="0047789E" w:rsidRDefault="00C83D3F" w:rsidP="00CA2BA3">
            <w:pPr>
              <w:rPr>
                <w:rFonts w:ascii="Times New Roman" w:eastAsia="Times New Roman" w:hAnsi="Times New Roman" w:cs="Times New Roman"/>
                <w:color w:val="000000"/>
                <w:sz w:val="28"/>
                <w:szCs w:val="28"/>
                <w:lang w:eastAsia="ru-RU"/>
              </w:rPr>
            </w:pPr>
          </w:p>
        </w:tc>
      </w:tr>
    </w:tbl>
    <w:p w:rsidR="00BE1097" w:rsidRPr="00705575" w:rsidRDefault="00BE1097" w:rsidP="00705575">
      <w:pPr>
        <w:spacing w:after="0" w:line="360" w:lineRule="auto"/>
        <w:jc w:val="both"/>
        <w:rPr>
          <w:rFonts w:ascii="Times New Roman" w:hAnsi="Times New Roman" w:cs="Times New Roman"/>
          <w:sz w:val="28"/>
          <w:szCs w:val="28"/>
        </w:rPr>
      </w:pPr>
    </w:p>
    <w:sectPr w:rsidR="00BE1097" w:rsidRPr="00705575" w:rsidSect="00C83D3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E83" w:rsidRDefault="00CF7E83" w:rsidP="00C83D3F">
      <w:pPr>
        <w:spacing w:after="0" w:line="240" w:lineRule="auto"/>
      </w:pPr>
      <w:r>
        <w:separator/>
      </w:r>
    </w:p>
  </w:endnote>
  <w:endnote w:type="continuationSeparator" w:id="0">
    <w:p w:rsidR="00CF7E83" w:rsidRDefault="00CF7E83" w:rsidP="00C83D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06794"/>
      <w:docPartObj>
        <w:docPartGallery w:val="Page Numbers (Bottom of Page)"/>
        <w:docPartUnique/>
      </w:docPartObj>
    </w:sdtPr>
    <w:sdtContent>
      <w:p w:rsidR="00CA2BA3" w:rsidRDefault="00CA2BA3">
        <w:pPr>
          <w:pStyle w:val="a8"/>
          <w:jc w:val="right"/>
        </w:pPr>
        <w:fldSimple w:instr=" PAGE   \* MERGEFORMAT ">
          <w:r w:rsidR="00646EF7">
            <w:rPr>
              <w:noProof/>
            </w:rPr>
            <w:t>14</w:t>
          </w:r>
        </w:fldSimple>
      </w:p>
    </w:sdtContent>
  </w:sdt>
  <w:p w:rsidR="00CA2BA3" w:rsidRDefault="00CA2BA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E83" w:rsidRDefault="00CF7E83" w:rsidP="00C83D3F">
      <w:pPr>
        <w:spacing w:after="0" w:line="240" w:lineRule="auto"/>
      </w:pPr>
      <w:r>
        <w:separator/>
      </w:r>
    </w:p>
  </w:footnote>
  <w:footnote w:type="continuationSeparator" w:id="0">
    <w:p w:rsidR="00CF7E83" w:rsidRDefault="00CF7E83" w:rsidP="00C83D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3F7"/>
    <w:multiLevelType w:val="hybridMultilevel"/>
    <w:tmpl w:val="CC100E4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7E50201"/>
    <w:multiLevelType w:val="hybridMultilevel"/>
    <w:tmpl w:val="1D72E7D8"/>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57DAA"/>
    <w:multiLevelType w:val="hybridMultilevel"/>
    <w:tmpl w:val="63702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9F3EB8"/>
    <w:multiLevelType w:val="hybridMultilevel"/>
    <w:tmpl w:val="7D4AE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404206"/>
    <w:multiLevelType w:val="hybridMultilevel"/>
    <w:tmpl w:val="2F5E868A"/>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A52148"/>
    <w:multiLevelType w:val="hybridMultilevel"/>
    <w:tmpl w:val="07E89B6E"/>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F1137C"/>
    <w:multiLevelType w:val="hybridMultilevel"/>
    <w:tmpl w:val="41549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C17ECD"/>
    <w:multiLevelType w:val="hybridMultilevel"/>
    <w:tmpl w:val="ACFAA0B8"/>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793939"/>
    <w:multiLevelType w:val="hybridMultilevel"/>
    <w:tmpl w:val="A2842014"/>
    <w:lvl w:ilvl="0" w:tplc="E8C214F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C05ED0"/>
    <w:multiLevelType w:val="hybridMultilevel"/>
    <w:tmpl w:val="16203884"/>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D91214"/>
    <w:multiLevelType w:val="hybridMultilevel"/>
    <w:tmpl w:val="8D6E333C"/>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F70F84"/>
    <w:multiLevelType w:val="hybridMultilevel"/>
    <w:tmpl w:val="C85E4E0E"/>
    <w:lvl w:ilvl="0" w:tplc="487C4D6A">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C01E45"/>
    <w:multiLevelType w:val="hybridMultilevel"/>
    <w:tmpl w:val="9378F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9"/>
  </w:num>
  <w:num w:numId="5">
    <w:abstractNumId w:val="5"/>
  </w:num>
  <w:num w:numId="6">
    <w:abstractNumId w:val="10"/>
  </w:num>
  <w:num w:numId="7">
    <w:abstractNumId w:val="11"/>
  </w:num>
  <w:num w:numId="8">
    <w:abstractNumId w:val="7"/>
  </w:num>
  <w:num w:numId="9">
    <w:abstractNumId w:val="1"/>
  </w:num>
  <w:num w:numId="10">
    <w:abstractNumId w:val="12"/>
  </w:num>
  <w:num w:numId="11">
    <w:abstractNumId w:val="8"/>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BE1097"/>
    <w:rsid w:val="0002095F"/>
    <w:rsid w:val="00023A7B"/>
    <w:rsid w:val="002327CE"/>
    <w:rsid w:val="00503F9F"/>
    <w:rsid w:val="00597BF6"/>
    <w:rsid w:val="00646EF7"/>
    <w:rsid w:val="00705575"/>
    <w:rsid w:val="00840C6F"/>
    <w:rsid w:val="00BA114D"/>
    <w:rsid w:val="00BE1097"/>
    <w:rsid w:val="00C83D3F"/>
    <w:rsid w:val="00CA2BA3"/>
    <w:rsid w:val="00C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A7B"/>
  </w:style>
  <w:style w:type="paragraph" w:styleId="3">
    <w:name w:val="heading 3"/>
    <w:basedOn w:val="a"/>
    <w:link w:val="30"/>
    <w:uiPriority w:val="9"/>
    <w:qFormat/>
    <w:rsid w:val="00BE10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0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E1097"/>
    <w:rPr>
      <w:rFonts w:ascii="Times New Roman" w:eastAsia="Times New Roman" w:hAnsi="Times New Roman" w:cs="Times New Roman"/>
      <w:b/>
      <w:bCs/>
      <w:sz w:val="27"/>
      <w:szCs w:val="27"/>
      <w:lang w:eastAsia="ru-RU"/>
    </w:rPr>
  </w:style>
  <w:style w:type="character" w:styleId="a4">
    <w:name w:val="Strong"/>
    <w:basedOn w:val="a0"/>
    <w:uiPriority w:val="22"/>
    <w:qFormat/>
    <w:rsid w:val="00BE1097"/>
    <w:rPr>
      <w:b/>
      <w:bCs/>
    </w:rPr>
  </w:style>
  <w:style w:type="paragraph" w:styleId="a5">
    <w:name w:val="List Paragraph"/>
    <w:basedOn w:val="a"/>
    <w:uiPriority w:val="34"/>
    <w:qFormat/>
    <w:rsid w:val="00705575"/>
    <w:pPr>
      <w:ind w:left="720"/>
      <w:contextualSpacing/>
    </w:pPr>
  </w:style>
  <w:style w:type="paragraph" w:styleId="a6">
    <w:name w:val="header"/>
    <w:basedOn w:val="a"/>
    <w:link w:val="a7"/>
    <w:uiPriority w:val="99"/>
    <w:semiHidden/>
    <w:unhideWhenUsed/>
    <w:rsid w:val="00C83D3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83D3F"/>
  </w:style>
  <w:style w:type="paragraph" w:styleId="a8">
    <w:name w:val="footer"/>
    <w:basedOn w:val="a"/>
    <w:link w:val="a9"/>
    <w:uiPriority w:val="99"/>
    <w:unhideWhenUsed/>
    <w:rsid w:val="00C83D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3D3F"/>
  </w:style>
  <w:style w:type="table" w:styleId="aa">
    <w:name w:val="Table Grid"/>
    <w:basedOn w:val="a1"/>
    <w:uiPriority w:val="59"/>
    <w:rsid w:val="00C83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сновной текст1"/>
    <w:basedOn w:val="a"/>
    <w:rsid w:val="00646EF7"/>
    <w:pPr>
      <w:shd w:val="clear" w:color="auto" w:fill="FFFFFF"/>
      <w:spacing w:before="300" w:after="480" w:line="240" w:lineRule="exact"/>
      <w:ind w:hanging="34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70191609">
      <w:bodyDiv w:val="1"/>
      <w:marLeft w:val="0"/>
      <w:marRight w:val="0"/>
      <w:marTop w:val="0"/>
      <w:marBottom w:val="0"/>
      <w:divBdr>
        <w:top w:val="none" w:sz="0" w:space="0" w:color="auto"/>
        <w:left w:val="none" w:sz="0" w:space="0" w:color="auto"/>
        <w:bottom w:val="none" w:sz="0" w:space="0" w:color="auto"/>
        <w:right w:val="none" w:sz="0" w:space="0" w:color="auto"/>
      </w:divBdr>
    </w:div>
    <w:div w:id="681736073">
      <w:bodyDiv w:val="1"/>
      <w:marLeft w:val="0"/>
      <w:marRight w:val="0"/>
      <w:marTop w:val="0"/>
      <w:marBottom w:val="0"/>
      <w:divBdr>
        <w:top w:val="none" w:sz="0" w:space="0" w:color="auto"/>
        <w:left w:val="none" w:sz="0" w:space="0" w:color="auto"/>
        <w:bottom w:val="none" w:sz="0" w:space="0" w:color="auto"/>
        <w:right w:val="none" w:sz="0" w:space="0" w:color="auto"/>
      </w:divBdr>
    </w:div>
    <w:div w:id="687609410">
      <w:bodyDiv w:val="1"/>
      <w:marLeft w:val="0"/>
      <w:marRight w:val="0"/>
      <w:marTop w:val="0"/>
      <w:marBottom w:val="0"/>
      <w:divBdr>
        <w:top w:val="none" w:sz="0" w:space="0" w:color="auto"/>
        <w:left w:val="none" w:sz="0" w:space="0" w:color="auto"/>
        <w:bottom w:val="none" w:sz="0" w:space="0" w:color="auto"/>
        <w:right w:val="none" w:sz="0" w:space="0" w:color="auto"/>
      </w:divBdr>
    </w:div>
    <w:div w:id="996345637">
      <w:bodyDiv w:val="1"/>
      <w:marLeft w:val="0"/>
      <w:marRight w:val="0"/>
      <w:marTop w:val="0"/>
      <w:marBottom w:val="0"/>
      <w:divBdr>
        <w:top w:val="none" w:sz="0" w:space="0" w:color="auto"/>
        <w:left w:val="none" w:sz="0" w:space="0" w:color="auto"/>
        <w:bottom w:val="none" w:sz="0" w:space="0" w:color="auto"/>
        <w:right w:val="none" w:sz="0" w:space="0" w:color="auto"/>
      </w:divBdr>
    </w:div>
    <w:div w:id="1223904366">
      <w:bodyDiv w:val="1"/>
      <w:marLeft w:val="0"/>
      <w:marRight w:val="0"/>
      <w:marTop w:val="0"/>
      <w:marBottom w:val="0"/>
      <w:divBdr>
        <w:top w:val="none" w:sz="0" w:space="0" w:color="auto"/>
        <w:left w:val="none" w:sz="0" w:space="0" w:color="auto"/>
        <w:bottom w:val="none" w:sz="0" w:space="0" w:color="auto"/>
        <w:right w:val="none" w:sz="0" w:space="0" w:color="auto"/>
      </w:divBdr>
    </w:div>
    <w:div w:id="1345549965">
      <w:bodyDiv w:val="1"/>
      <w:marLeft w:val="0"/>
      <w:marRight w:val="0"/>
      <w:marTop w:val="0"/>
      <w:marBottom w:val="0"/>
      <w:divBdr>
        <w:top w:val="none" w:sz="0" w:space="0" w:color="auto"/>
        <w:left w:val="none" w:sz="0" w:space="0" w:color="auto"/>
        <w:bottom w:val="none" w:sz="0" w:space="0" w:color="auto"/>
        <w:right w:val="none" w:sz="0" w:space="0" w:color="auto"/>
      </w:divBdr>
    </w:div>
    <w:div w:id="1373922443">
      <w:bodyDiv w:val="1"/>
      <w:marLeft w:val="0"/>
      <w:marRight w:val="0"/>
      <w:marTop w:val="0"/>
      <w:marBottom w:val="0"/>
      <w:divBdr>
        <w:top w:val="none" w:sz="0" w:space="0" w:color="auto"/>
        <w:left w:val="none" w:sz="0" w:space="0" w:color="auto"/>
        <w:bottom w:val="none" w:sz="0" w:space="0" w:color="auto"/>
        <w:right w:val="none" w:sz="0" w:space="0" w:color="auto"/>
      </w:divBdr>
    </w:div>
    <w:div w:id="1639532265">
      <w:bodyDiv w:val="1"/>
      <w:marLeft w:val="0"/>
      <w:marRight w:val="0"/>
      <w:marTop w:val="0"/>
      <w:marBottom w:val="0"/>
      <w:divBdr>
        <w:top w:val="none" w:sz="0" w:space="0" w:color="auto"/>
        <w:left w:val="none" w:sz="0" w:space="0" w:color="auto"/>
        <w:bottom w:val="none" w:sz="0" w:space="0" w:color="auto"/>
        <w:right w:val="none" w:sz="0" w:space="0" w:color="auto"/>
      </w:divBdr>
    </w:div>
    <w:div w:id="20795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2449</Words>
  <Characters>13960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4</cp:revision>
  <dcterms:created xsi:type="dcterms:W3CDTF">2019-11-10T12:44:00Z</dcterms:created>
  <dcterms:modified xsi:type="dcterms:W3CDTF">2019-11-10T13:09:00Z</dcterms:modified>
</cp:coreProperties>
</file>