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55" w:rsidRPr="00B30855" w:rsidRDefault="00B30855" w:rsidP="00B30855">
      <w:pPr>
        <w:shd w:val="clear" w:color="auto" w:fill="FFFFFF"/>
        <w:spacing w:after="375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ДОЛЖНОСТНАЯ ИНСТРУКЦИЯ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Контрактного управляющего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1.1. Настоящая должностная инструкция определяет и регламентирует полномочия, функциональные и должностные обязанности, права и ответственность контрактного управляющего </w:t>
      </w:r>
      <w:r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МБОУ СОШ №14</w:t>
      </w: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(далее — Компания).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1.2. Контрактный управляющий назначается на должность и освобождается от должности в установленном действующим трудовым законодательством порядке приказом руководителя Компании.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1.3. Контрактный управляющий относится к категории специалистов и подчиняется непосредственно </w:t>
      </w:r>
      <w:r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директору</w:t>
      </w:r>
      <w:bookmarkStart w:id="0" w:name="_GoBack"/>
      <w:bookmarkEnd w:id="0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Компании.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1.4. На должность контрактного управляющего назначается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1.5. В практической деятельности контрактный управляющий должен руководствоваться:</w:t>
      </w:r>
    </w:p>
    <w:p w:rsidR="00B30855" w:rsidRPr="00B30855" w:rsidRDefault="00B30855" w:rsidP="00B3085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локальными актами и организационно-распорядительными документами Компании;</w:t>
      </w:r>
    </w:p>
    <w:p w:rsidR="00B30855" w:rsidRPr="00B30855" w:rsidRDefault="00B30855" w:rsidP="00B3085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правилами внутреннего трудового распорядка;</w:t>
      </w:r>
    </w:p>
    <w:p w:rsidR="00B30855" w:rsidRPr="00B30855" w:rsidRDefault="00B30855" w:rsidP="00B3085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правилами охраны труда и техники безопасности, обеспечения производственной санитарии и противопожарной защиты;</w:t>
      </w:r>
    </w:p>
    <w:p w:rsidR="00B30855" w:rsidRPr="00B30855" w:rsidRDefault="00B30855" w:rsidP="00B3085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указаниями, приказаниями, решениями и поручениями непосредственного руководителя;</w:t>
      </w:r>
    </w:p>
    <w:p w:rsidR="00B30855" w:rsidRPr="00B30855" w:rsidRDefault="00B30855" w:rsidP="00B3085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настоящей должностной инструкцией.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1.6. Контрактный управляющий должен знать: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Конституцию РФ, гражданское, бюджетное законодательство, 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нужд», а также иные нормативные </w:t>
      </w: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правовые акты в сфере закупок товаров, работ, услуг для обеспечения государственных и муниципальных нужд, нужд бюджетного учреждения;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общие принципы осуществления закупок для государственных, муниципальных нужд, нужд бюджетного учреждения;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основные принципы, понятия и процессы системы закупок;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систему проведения закупок для государственных, муниципальных нужд, нужд бюджетного учреждения в контексте социальных, политических,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экономических процессов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в Российской Федерации;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методы планирования при проведении закупок;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 (договоров), подготовки и направления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порядок осуществления закупок, в том числе заключения контрактов (договоров);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критерии оценки заявок на участие в конкурсе, сравнительный анализ методов оценки заявок на участие в конкурсе;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эффективность размещения заказов для государственных, муниципальных нужд, нужд бюджетного учреждения;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контроль за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меры ответственности за нарушения при размещении и исполнении заказов на поставки товаров, выполнение работ, оказание услуг для государственных, муниципальных нужд, нужд бюджетного учреждения;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обеспечение защиты прав и интересов участников размещения заказов, процедуру обжалования;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информационное обеспечение государственных и муниципальных заказов;</w:t>
      </w:r>
    </w:p>
    <w:p w:rsidR="00B30855" w:rsidRPr="00B30855" w:rsidRDefault="00B30855" w:rsidP="00B30855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основы трудового законодательства Российской Федерации.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1.7. Контрактный управляющий должен иметь профессиональные навыки, необходимые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для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: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выполнения работы в сфере, соответствующей направлению деятельности структурного подразделения;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планирования работы, контроля, анализа и прогнозирования последствий принимаемых решений;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стимулирования достижения результатов и требовательности при ведении деловых переговоров;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обеспечения выполнения поставленных руководством задач;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эффективного планирования служебного времени;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анализа и прогнозирования деятельности в порученной сфере;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использования опыта и мнения коллег;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делегирования полномочий;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пользования современной оргтехникой и программными продуктами;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подготовки деловой корреспонденции;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систематического повышения профессиональных знаний;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редактирования документации на высоком стилистическом уровне;</w:t>
      </w:r>
    </w:p>
    <w:p w:rsidR="00B30855" w:rsidRPr="00B30855" w:rsidRDefault="00B30855" w:rsidP="00B308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своевременного выявления и разрешения проблемных ситуаций, приводящих к конфликту интересов.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1.8. В период временного отсутствия контрактного управляющего его обязанности возлагаются на [наименование должности заместителя].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2. Должностные обязанности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Контрактный управляющий осуществляет следующие трудовые функции: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2.1. Разработка плана закупок.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2.2. Осуществление подготовки изменений для внесения в план закупок.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2.3. Размещение в единой информационной системе плана закупок и внесение в него изменений.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2.4. Разработка плана-графика.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2.5. Осуществление подготовки изменений для внесения в план-график.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2.6. Размещение в единой информационной системе плана-графика и внесенных в него изменений.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2.7. Информация о реализации планов закупок и планов-графиков.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2.8. Определение и обоснование начальной (максимальной) цены контракта (договора).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2.9. Осуществление подготовки и размещение в единой информационной системе извещений об осуществлении закупок.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2.10. Осуществление подготовки и размещение в единой информационной системе документации о закупках и проектов контрактов (договоров).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2.11. Осуществление подготовки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2.12. Обеспечение осуществления закупок, в том числе заключение контрактов (договоров).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2.13. Организует обязательное общественное обсуждение закупки товара, работы или услуги в случаях, предусмотренных Законом.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2.14. 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2.15.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Размещение отчетов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2.16. Размещение иной информации и документов, размещение которых в единой информационной системе предусмотрено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2.17. Участие в рассмотрении дел об обжаловании результатов определения поставщиков (подрядчиков, исполнителей).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2.18. Осуществление подготовки материалов для выполнения претензионной работы (на основании актов технических специалистов, начальников цехов).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2.19.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нужд, нужд бюджетного учреждения.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2.20. При необходимости привлечение к своей работе экспертов, экспертных организаций (согласованных с [Наименование организации]) в соответствии с требованиями, предусмотренными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2.21. Поддержание уровня квалификации, необходимой для исполнения своих должностных обязанностей.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2.22. Исполнение иных обязанностей, предусмотренных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В случае служебной необходимости контрактный управляющий может привлекаться к выполнению своих должностных обязанностей сверхурочно, в порядке, предусмотренном законодательством.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3. Права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Контрактный управляющий имеет право: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3.1. Знакомиться с проектами решений руководства предприятия, касающимися его деятельности.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3.2. Вносить на рассмотрение руководства предложения по совершенствованию работы, связанной с обязанностями, предусмотренными настоящей должностной инструкцией.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3.3. Сообщать непосредственному руководителю обо всех выявленных в процессе исполнения своих должностных обязанностей недостатках в производственной деятельности предприятия (его структурных подразделений) и вносить предложения по их устранению.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3.4. Запрашивать лично или по поручению непосредственного руководителя от руководителей подразделений предприятия и специалистов информацию и документы, необходимые для выполнения своих должностных обязанностей.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3.5. Привлекать специалистов всех (отдельных) структурных подразделений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Компании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к решению возложенных на него задач (если это предусмотрено положениями о структурных подразделениях, если нет – с разрешения руководителя Компании).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3.6. Требовать от руководства предприятия оказания содействия в исполнении своих должностных обязанностей и прав.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3.7. Участвовать в пределах своей компетенции подготовке (обсуждении) следующих проектов:</w:t>
      </w:r>
    </w:p>
    <w:p w:rsidR="00B30855" w:rsidRPr="00B30855" w:rsidRDefault="00B30855" w:rsidP="00B30855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технических заданий; проектной документации;</w:t>
      </w:r>
    </w:p>
    <w:p w:rsidR="00B30855" w:rsidRPr="00B30855" w:rsidRDefault="00B30855" w:rsidP="00B30855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планов закупок;</w:t>
      </w:r>
    </w:p>
    <w:p w:rsidR="00B30855" w:rsidRPr="00B30855" w:rsidRDefault="00B30855" w:rsidP="00B30855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планов графиков;</w:t>
      </w:r>
    </w:p>
    <w:p w:rsidR="00B30855" w:rsidRPr="00B30855" w:rsidRDefault="00B30855" w:rsidP="00B30855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иных актов ненормативного (организационно-распорядительного) характера по вопросам, предусмотренным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нужд бюджетного учреждения.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3.8.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Обязан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 в соответствии со своей компетенцией участвовать в подготовке (обсуждении) следующих проектов: положения о контрактной службе; графика отпусков сотрудников контрактной службы; иных актов по поручению непосредственного руководителя.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lastRenderedPageBreak/>
        <w:t>4. Ответственность и оценка деятельности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 xml:space="preserve">4.1. Контрактный управляющий несет административную, дисциплинарную и материальную (а в отдельных случаях, предусмотренных законодательством РФ, — и уголовную) ответственность </w:t>
      </w:r>
      <w:proofErr w:type="gramStart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за</w:t>
      </w:r>
      <w:proofErr w:type="gramEnd"/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: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4.1.1. Невыполнение или ненадлежащее выполнение служебных указаний непосредственного руководителя.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4.1.2. Невыполнение или ненадлежащее выполнение своих трудовых функций и порученных ему задач.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4.1.3. Неправомерное использование предоставленных служебных полномочий, а также использование их в личных целях.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4.1.4. Недостоверную информацию о состоянии выполнения порученной ему работы.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4.1.5. Непринятие мер по пресечению выявленных нарушений правил техники безопасности, противопожарных и других правил, создающих угрозу деятельности предприятия и его работникам.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4.1.6. Не обеспечение соблюдения трудовой дисциплины.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4.2. Несет персональную ответственность за соблюдение требований, установленных законодательством РФ о контрактной системе в сфере закупок и нормативными правовыми актами, регулирующими отношения, касающиеся: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планирования закупок товаров, работ, услуг;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определения поставщиков (подрядчиков, исполнителей);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заключения гражданско-правового договора;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особенностей исполнения контрактов (договоров);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мониторинга закупок товаров, работ, услуг;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аудита в сфере закупок товаров, работ, услуг;</w:t>
      </w:r>
    </w:p>
    <w:p w:rsidR="00B30855" w:rsidRPr="00B30855" w:rsidRDefault="00B30855" w:rsidP="00B30855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контроля соблюдения законодательства Российской Федерации.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4.3. Оценка работы контрактного управляющего осуществляется: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4.3.1. Непосредственным руководителем — регулярно, в процессе повседневного осуществления работником своих трудовых функций.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4.3.2. Аттестационной комиссией предприятия — периодически, но не реже 1 раза в два года на основании документированных итогов работы за оценочный период.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4.4. Основным критерием оценки работы контрактного управляющего является качество, полнота и своевременность выполнения им задач, предусмотренных настоящей инструкцией.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5. Условия работы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5.1. Режим работы контрактного управляющего определяется в соответствии с правилами внутреннего трудового распорядка, установленными в Компании.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5.2. В связи с производственной необходимостью контрактный управляющий обязан выезжать в служебные командировки (в том числе местного значения).</w:t>
      </w:r>
    </w:p>
    <w:p w:rsidR="00B30855" w:rsidRPr="00B30855" w:rsidRDefault="00B30855" w:rsidP="00B3085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b/>
          <w:bCs/>
          <w:color w:val="2C2F34"/>
          <w:sz w:val="24"/>
          <w:szCs w:val="24"/>
          <w:bdr w:val="none" w:sz="0" w:space="0" w:color="auto" w:frame="1"/>
          <w:lang w:eastAsia="ru-RU"/>
        </w:rPr>
        <w:t>6. Показатели эффективности и результативности профессиональной служебной деятельности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Эффективность профессиональной служебной деятельности контрактного управляющего оценивается по следующим показателям: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6.2. Своевременности и оперативности выполнения поручений.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6.3.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lastRenderedPageBreak/>
        <w:t>6.4.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6.5.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6.6.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0855" w:rsidRPr="00B30855" w:rsidRDefault="00B30855" w:rsidP="00B30855">
      <w:pPr>
        <w:shd w:val="clear" w:color="auto" w:fill="FFFFFF"/>
        <w:spacing w:after="375" w:line="390" w:lineRule="atLeast"/>
        <w:jc w:val="both"/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</w:pPr>
      <w:r w:rsidRPr="00B30855">
        <w:rPr>
          <w:rFonts w:ascii="Verdana" w:eastAsia="Times New Roman" w:hAnsi="Verdana" w:cs="Times New Roman"/>
          <w:color w:val="2C2F34"/>
          <w:sz w:val="24"/>
          <w:szCs w:val="24"/>
          <w:lang w:eastAsia="ru-RU"/>
        </w:rPr>
        <w:t>6.7. Осознанию ответственности за последствия своих действий.</w:t>
      </w:r>
    </w:p>
    <w:p w:rsidR="006B0324" w:rsidRDefault="006B0324"/>
    <w:sectPr w:rsidR="006B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732"/>
    <w:multiLevelType w:val="multilevel"/>
    <w:tmpl w:val="6114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B2847"/>
    <w:multiLevelType w:val="multilevel"/>
    <w:tmpl w:val="D56C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B62FC"/>
    <w:multiLevelType w:val="multilevel"/>
    <w:tmpl w:val="5DA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D3F27"/>
    <w:multiLevelType w:val="multilevel"/>
    <w:tmpl w:val="E224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B3FCF"/>
    <w:multiLevelType w:val="multilevel"/>
    <w:tmpl w:val="712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55"/>
    <w:rsid w:val="006B0324"/>
    <w:rsid w:val="00B3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11358</Characters>
  <Application>Microsoft Office Word</Application>
  <DocSecurity>0</DocSecurity>
  <Lines>94</Lines>
  <Paragraphs>26</Paragraphs>
  <ScaleCrop>false</ScaleCrop>
  <Company>*</Company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Школа№14</cp:lastModifiedBy>
  <cp:revision>2</cp:revision>
  <dcterms:created xsi:type="dcterms:W3CDTF">2020-06-03T22:07:00Z</dcterms:created>
  <dcterms:modified xsi:type="dcterms:W3CDTF">2020-06-03T22:09:00Z</dcterms:modified>
</cp:coreProperties>
</file>